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5878" w14:textId="03DE5F2D" w:rsidR="00255ECC" w:rsidRPr="00F757C5" w:rsidRDefault="00255ECC" w:rsidP="00255ECC">
      <w:pPr>
        <w:spacing w:after="0" w:line="240" w:lineRule="auto"/>
        <w:jc w:val="right"/>
        <w:rPr>
          <w:rFonts w:ascii="Cambria" w:hAnsi="Cambria"/>
        </w:rPr>
      </w:pPr>
      <w:r w:rsidRPr="00F757C5">
        <w:rPr>
          <w:rFonts w:ascii="Cambria" w:hAnsi="Cambria"/>
        </w:rPr>
        <w:t xml:space="preserve">Załącznik nr </w:t>
      </w:r>
      <w:r w:rsidR="00DD3215" w:rsidRPr="00F757C5">
        <w:rPr>
          <w:rFonts w:ascii="Cambria" w:hAnsi="Cambria"/>
        </w:rPr>
        <w:t>3</w:t>
      </w:r>
      <w:r w:rsidRPr="00F757C5">
        <w:rPr>
          <w:rFonts w:ascii="Cambria" w:hAnsi="Cambria"/>
        </w:rPr>
        <w:t xml:space="preserve"> do Zapytania ofertowego</w:t>
      </w:r>
    </w:p>
    <w:p w14:paraId="67AA754C" w14:textId="74EB12F1" w:rsidR="00E0531A" w:rsidRPr="00F757C5" w:rsidRDefault="00E0531A" w:rsidP="00E0531A">
      <w:pPr>
        <w:spacing w:after="0" w:line="240" w:lineRule="auto"/>
        <w:jc w:val="right"/>
        <w:rPr>
          <w:rFonts w:ascii="Cambria" w:hAnsi="Cambria"/>
        </w:rPr>
      </w:pPr>
      <w:r w:rsidRPr="00F757C5">
        <w:rPr>
          <w:rFonts w:ascii="Cambria" w:hAnsi="Cambria"/>
        </w:rPr>
        <w:t xml:space="preserve">ZAPYTANIE OFERTOWE </w:t>
      </w:r>
      <w:r w:rsidRPr="00650250">
        <w:rPr>
          <w:rFonts w:ascii="Cambria" w:hAnsi="Cambria"/>
          <w:b/>
          <w:bCs/>
        </w:rPr>
        <w:t xml:space="preserve">nr </w:t>
      </w:r>
      <w:r w:rsidR="00650250" w:rsidRPr="00650250">
        <w:rPr>
          <w:rFonts w:ascii="Cambria" w:hAnsi="Cambria"/>
          <w:b/>
          <w:bCs/>
        </w:rPr>
        <w:t>1</w:t>
      </w:r>
      <w:r w:rsidRPr="00650250">
        <w:rPr>
          <w:rFonts w:ascii="Cambria" w:hAnsi="Cambria"/>
          <w:b/>
          <w:bCs/>
        </w:rPr>
        <w:t>/202</w:t>
      </w:r>
      <w:r w:rsidR="00136739" w:rsidRPr="00650250">
        <w:rPr>
          <w:rFonts w:ascii="Cambria" w:hAnsi="Cambria"/>
          <w:b/>
          <w:bCs/>
        </w:rPr>
        <w:t>5</w:t>
      </w:r>
    </w:p>
    <w:p w14:paraId="2AB88E5D" w14:textId="3FA30431" w:rsidR="00446ED3" w:rsidRPr="007356E0" w:rsidRDefault="00446ED3" w:rsidP="00446ED3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>
        <w:rPr>
          <w:rFonts w:ascii="Cambria" w:hAnsi="Cambria" w:cs="Arial"/>
        </w:rPr>
        <w:t xml:space="preserve">zakupu nowych środków trwałych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>
        <w:rPr>
          <w:rFonts w:ascii="Cambria" w:hAnsi="Cambria"/>
        </w:rPr>
        <w:t xml:space="preserve"> </w:t>
      </w:r>
      <w:r w:rsidR="007E1677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7E1677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7E1677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7E1677">
        <w:rPr>
          <w:rFonts w:ascii="Cambria" w:eastAsia="Cambria" w:hAnsi="Cambria" w:cs="Cambria"/>
          <w:b/>
          <w:bCs/>
          <w:color w:val="000000"/>
        </w:rPr>
        <w:t xml:space="preserve"> </w:t>
      </w:r>
      <w:r w:rsidR="007E1677" w:rsidRPr="0056733E">
        <w:rPr>
          <w:rFonts w:ascii="Cambria" w:eastAsia="Cambria" w:hAnsi="Cambria" w:cs="Cambria"/>
          <w:b/>
          <w:bCs/>
          <w:color w:val="000000"/>
        </w:rPr>
        <w:t>SPÓŁKA JAWNA”</w:t>
      </w:r>
    </w:p>
    <w:p w14:paraId="485371C4" w14:textId="77777777" w:rsidR="00255ECC" w:rsidRPr="00F757C5" w:rsidRDefault="00255ECC" w:rsidP="00255ECC">
      <w:pPr>
        <w:jc w:val="right"/>
        <w:rPr>
          <w:rFonts w:ascii="Cambria" w:hAnsi="Cambria"/>
        </w:rPr>
      </w:pPr>
    </w:p>
    <w:p w14:paraId="44403688" w14:textId="77777777" w:rsidR="00255ECC" w:rsidRPr="00F757C5" w:rsidRDefault="00255ECC" w:rsidP="00C301FA">
      <w:pPr>
        <w:spacing w:line="360" w:lineRule="auto"/>
        <w:jc w:val="center"/>
        <w:rPr>
          <w:rFonts w:ascii="Cambria" w:hAnsi="Cambria"/>
          <w:b/>
        </w:rPr>
      </w:pPr>
      <w:r w:rsidRPr="00F757C5">
        <w:rPr>
          <w:rFonts w:ascii="Cambria" w:hAnsi="Cambria"/>
          <w:b/>
          <w:sz w:val="28"/>
        </w:rPr>
        <w:t>Specyfikacja techniczna przedmio</w:t>
      </w:r>
      <w:r w:rsidR="00C301FA" w:rsidRPr="00F757C5">
        <w:rPr>
          <w:rFonts w:ascii="Cambria" w:hAnsi="Cambria"/>
          <w:b/>
          <w:sz w:val="28"/>
        </w:rPr>
        <w:t>tu zamówienia</w:t>
      </w:r>
    </w:p>
    <w:p w14:paraId="6E78E070" w14:textId="77777777" w:rsidR="00255ECC" w:rsidRPr="00F757C5" w:rsidRDefault="00255ECC" w:rsidP="00255ECC">
      <w:pPr>
        <w:spacing w:line="240" w:lineRule="auto"/>
        <w:jc w:val="both"/>
        <w:rPr>
          <w:rFonts w:ascii="Cambria" w:hAnsi="Cambria"/>
        </w:rPr>
      </w:pPr>
    </w:p>
    <w:sdt>
      <w:sdtPr>
        <w:rPr>
          <w:rFonts w:ascii="Cambria" w:eastAsiaTheme="minorEastAsia" w:hAnsi="Cambria" w:cstheme="minorBidi"/>
          <w:color w:val="auto"/>
          <w:sz w:val="20"/>
          <w:szCs w:val="20"/>
        </w:rPr>
        <w:id w:val="-314798605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sz w:val="22"/>
          <w:szCs w:val="22"/>
        </w:rPr>
      </w:sdtEndPr>
      <w:sdtContent>
        <w:p w14:paraId="2E470B25" w14:textId="77777777" w:rsidR="00255ECC" w:rsidRPr="00F757C5" w:rsidRDefault="00255ECC" w:rsidP="00255ECC">
          <w:pPr>
            <w:pStyle w:val="Nagwekspisutreci"/>
            <w:rPr>
              <w:rFonts w:ascii="Cambria" w:hAnsi="Cambria"/>
            </w:rPr>
          </w:pPr>
          <w:r w:rsidRPr="00F757C5">
            <w:rPr>
              <w:rFonts w:ascii="Cambria" w:hAnsi="Cambria"/>
            </w:rPr>
            <w:t>Spis treści</w:t>
          </w:r>
        </w:p>
        <w:p w14:paraId="50999FEC" w14:textId="011A2AF0" w:rsidR="00DD3215" w:rsidRPr="00B10A5A" w:rsidRDefault="00255ECC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r w:rsidRPr="00B10A5A">
            <w:rPr>
              <w:rFonts w:ascii="Cambria" w:hAnsi="Cambria"/>
              <w:sz w:val="24"/>
              <w:szCs w:val="24"/>
            </w:rPr>
            <w:fldChar w:fldCharType="begin"/>
          </w:r>
          <w:r w:rsidRPr="00B10A5A">
            <w:rPr>
              <w:rFonts w:ascii="Cambria" w:hAnsi="Cambria"/>
              <w:sz w:val="24"/>
              <w:szCs w:val="24"/>
            </w:rPr>
            <w:instrText xml:space="preserve"> TOC \o "1-3" \h \z \u </w:instrText>
          </w:r>
          <w:r w:rsidRPr="00B10A5A">
            <w:rPr>
              <w:rFonts w:ascii="Cambria" w:hAnsi="Cambria"/>
              <w:sz w:val="24"/>
              <w:szCs w:val="24"/>
            </w:rPr>
            <w:fldChar w:fldCharType="separate"/>
          </w:r>
          <w:hyperlink w:anchor="_Toc68595520" w:history="1">
            <w:r w:rsidR="00DD3215" w:rsidRPr="00B10A5A">
              <w:rPr>
                <w:rStyle w:val="Hipercze"/>
                <w:rFonts w:ascii="Cambria" w:eastAsia="Times New Roman" w:hAnsi="Cambria" w:cs="Times New Roman"/>
                <w:noProof/>
                <w:sz w:val="24"/>
                <w:szCs w:val="24"/>
              </w:rPr>
              <w:t>1. Zakres zadań, ogłoszenie zamówienia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_Toc68595520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B4AD8">
              <w:rPr>
                <w:rFonts w:ascii="Cambria" w:hAnsi="Cambria"/>
                <w:noProof/>
                <w:webHidden/>
                <w:sz w:val="24"/>
                <w:szCs w:val="24"/>
              </w:rPr>
              <w:t>2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98FA0D" w14:textId="63135BD7" w:rsidR="00DD3215" w:rsidRPr="00B10A5A" w:rsidRDefault="001228B5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hyperlink w:anchor="_Toc68595521" w:history="1">
            <w:r w:rsidR="00DD3215" w:rsidRPr="00B10A5A">
              <w:rPr>
                <w:rStyle w:val="Hipercze"/>
                <w:rFonts w:ascii="Cambria" w:eastAsia="Times New Roman" w:hAnsi="Cambria" w:cs="Times New Roman"/>
                <w:noProof/>
                <w:sz w:val="24"/>
                <w:szCs w:val="24"/>
              </w:rPr>
              <w:t>2. Terminy realizacji dostawy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_Toc68595521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B4AD8">
              <w:rPr>
                <w:rFonts w:ascii="Cambria" w:hAnsi="Cambria"/>
                <w:noProof/>
                <w:webHidden/>
                <w:sz w:val="24"/>
                <w:szCs w:val="24"/>
              </w:rPr>
              <w:t>2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BD8BFA" w14:textId="24805533" w:rsidR="00DD3215" w:rsidRPr="00B10A5A" w:rsidRDefault="001228B5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hyperlink w:anchor="_Toc68595522" w:history="1">
            <w:r w:rsidR="00DD3215" w:rsidRPr="00B10A5A">
              <w:rPr>
                <w:rStyle w:val="Hipercze"/>
                <w:rFonts w:ascii="Cambria" w:hAnsi="Cambria"/>
                <w:noProof/>
                <w:sz w:val="24"/>
                <w:szCs w:val="24"/>
              </w:rPr>
              <w:t>3.Specyfikacja szczegółowych warunków oraz zasady realizacji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_Toc68595522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0B4AD8">
              <w:rPr>
                <w:rFonts w:ascii="Cambria" w:hAnsi="Cambria"/>
                <w:noProof/>
                <w:webHidden/>
                <w:sz w:val="24"/>
                <w:szCs w:val="24"/>
              </w:rPr>
              <w:t>3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A39B7C" w14:textId="3DAFEC0F" w:rsidR="00255ECC" w:rsidRPr="00F757C5" w:rsidRDefault="00255ECC" w:rsidP="00255ECC">
          <w:pPr>
            <w:rPr>
              <w:rFonts w:ascii="Cambria" w:hAnsi="Cambria"/>
            </w:rPr>
          </w:pPr>
          <w:r w:rsidRPr="00B10A5A">
            <w:rPr>
              <w:rFonts w:ascii="Cambria" w:hAnsi="Cambria"/>
              <w:b/>
              <w:bCs/>
              <w:sz w:val="24"/>
              <w:szCs w:val="24"/>
            </w:rPr>
            <w:fldChar w:fldCharType="end"/>
          </w:r>
        </w:p>
      </w:sdtContent>
    </w:sdt>
    <w:p w14:paraId="3790CF7F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97500E5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28B02F27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0A0DBC78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C03FE2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50398DE8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B05ED86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3D760B4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49B0485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A0953D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52E1F369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143E5AD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64CEF237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22F160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36DC40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506B33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D16EB73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3536EED" w14:textId="77777777" w:rsidR="00255ECC" w:rsidRPr="00F757C5" w:rsidRDefault="00255ECC" w:rsidP="00255ECC">
      <w:pPr>
        <w:keepNext/>
        <w:keepLines/>
        <w:spacing w:before="320" w:after="0" w:line="240" w:lineRule="auto"/>
        <w:outlineLvl w:val="0"/>
        <w:rPr>
          <w:rFonts w:ascii="Cambria" w:eastAsia="Times New Roman" w:hAnsi="Cambria" w:cs="Times New Roman"/>
          <w:color w:val="2E74B5"/>
          <w:sz w:val="32"/>
          <w:szCs w:val="32"/>
        </w:rPr>
      </w:pPr>
      <w:bookmarkStart w:id="0" w:name="_Toc68595520"/>
      <w:bookmarkStart w:id="1" w:name="_Hlk498511034"/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lastRenderedPageBreak/>
        <w:t>1. Zakres zadań, ogłoszenie zamówienia</w:t>
      </w:r>
      <w:bookmarkEnd w:id="0"/>
    </w:p>
    <w:p w14:paraId="02D32CE7" w14:textId="77777777" w:rsidR="00255ECC" w:rsidRPr="00F757C5" w:rsidRDefault="00255ECC" w:rsidP="00255ECC">
      <w:pPr>
        <w:keepNext/>
        <w:keepLines/>
        <w:spacing w:before="320" w:after="0" w:line="240" w:lineRule="auto"/>
        <w:outlineLvl w:val="0"/>
        <w:rPr>
          <w:rFonts w:ascii="Cambria" w:eastAsia="Times New Roman" w:hAnsi="Cambria" w:cs="Times New Roman"/>
          <w:color w:val="2E74B5"/>
          <w:sz w:val="32"/>
          <w:szCs w:val="32"/>
        </w:rPr>
      </w:pPr>
    </w:p>
    <w:p w14:paraId="412733C2" w14:textId="1F8730E9" w:rsidR="0044475F" w:rsidRDefault="00255ECC" w:rsidP="0044475F">
      <w:p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r w:rsidRPr="00F757C5">
        <w:rPr>
          <w:rFonts w:ascii="Cambria" w:hAnsi="Cambria" w:cstheme="majorHAnsi"/>
        </w:rPr>
        <w:t xml:space="preserve">Dokument opisuje szczegółowe warunki oraz zasady realizacji, jakie ma spełniać przedmiot zamówienia, tj. </w:t>
      </w:r>
      <w:r w:rsidR="005C6970" w:rsidRPr="00F757C5">
        <w:rPr>
          <w:rFonts w:ascii="Cambria" w:hAnsi="Cambria" w:cs="Arial"/>
        </w:rPr>
        <w:t xml:space="preserve">zakup </w:t>
      </w:r>
      <w:r w:rsidR="002B7C66">
        <w:rPr>
          <w:rFonts w:ascii="Cambria" w:hAnsi="Cambria" w:cs="Arial"/>
        </w:rPr>
        <w:t xml:space="preserve">nowych </w:t>
      </w:r>
      <w:r w:rsidR="005C6970" w:rsidRPr="00F757C5">
        <w:rPr>
          <w:rFonts w:ascii="Cambria" w:hAnsi="Cambria" w:cs="Arial"/>
        </w:rPr>
        <w:t>środków trwałych</w:t>
      </w:r>
      <w:r w:rsidR="00466C17" w:rsidRPr="00F757C5">
        <w:rPr>
          <w:rFonts w:ascii="Cambria" w:hAnsi="Cambria" w:cs="Arial"/>
        </w:rPr>
        <w:t xml:space="preserve"> w </w:t>
      </w:r>
      <w:r w:rsidRPr="00F757C5">
        <w:rPr>
          <w:rFonts w:ascii="Cambria" w:hAnsi="Cambria" w:cstheme="majorHAnsi"/>
        </w:rPr>
        <w:t>ramach realizacji Projektu</w:t>
      </w:r>
      <w:r w:rsidR="00A70A0E">
        <w:rPr>
          <w:rFonts w:ascii="Cambria" w:hAnsi="Cambria" w:cstheme="majorHAnsi"/>
        </w:rPr>
        <w:t xml:space="preserve"> pn. </w:t>
      </w:r>
      <w:r w:rsidR="005C135D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5C135D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5C135D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5C135D">
        <w:rPr>
          <w:rFonts w:ascii="Cambria" w:eastAsia="Cambria" w:hAnsi="Cambria" w:cs="Cambria"/>
          <w:b/>
          <w:bCs/>
          <w:color w:val="000000"/>
        </w:rPr>
        <w:t xml:space="preserve"> </w:t>
      </w:r>
      <w:r w:rsidR="005C135D" w:rsidRPr="0056733E">
        <w:rPr>
          <w:rFonts w:ascii="Cambria" w:eastAsia="Cambria" w:hAnsi="Cambria" w:cs="Cambria"/>
          <w:b/>
          <w:bCs/>
          <w:color w:val="000000"/>
        </w:rPr>
        <w:t>SPÓŁKA JAWNA”</w:t>
      </w:r>
      <w:r w:rsidR="005C135D">
        <w:rPr>
          <w:rFonts w:ascii="Cambria" w:eastAsia="Cambria" w:hAnsi="Cambria" w:cs="Cambria"/>
          <w:b/>
          <w:bCs/>
          <w:color w:val="000000"/>
        </w:rPr>
        <w:t>.</w:t>
      </w:r>
    </w:p>
    <w:p w14:paraId="3AE70AE2" w14:textId="04893BDF" w:rsidR="00721F55" w:rsidRPr="001E6371" w:rsidRDefault="00255ECC" w:rsidP="0044475F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F757C5">
        <w:rPr>
          <w:rFonts w:ascii="Cambria" w:hAnsi="Cambria" w:cstheme="majorHAnsi"/>
        </w:rPr>
        <w:t>Projekt opracowała i realizuje firma</w:t>
      </w:r>
      <w:r w:rsidR="00D74E9F">
        <w:rPr>
          <w:rFonts w:ascii="Cambria" w:hAnsi="Cambria" w:cstheme="majorHAnsi"/>
          <w:b/>
          <w:bCs/>
        </w:rPr>
        <w:t xml:space="preserve"> </w:t>
      </w:r>
      <w:r w:rsidR="0044475F" w:rsidRPr="00401D22">
        <w:rPr>
          <w:rFonts w:ascii="Cambria" w:eastAsia="Cambria" w:hAnsi="Cambria" w:cs="Cambria"/>
          <w:b/>
          <w:bCs/>
          <w:color w:val="000000"/>
        </w:rPr>
        <w:t xml:space="preserve">CENTRUM MEDYCZNE </w:t>
      </w:r>
      <w:proofErr w:type="spellStart"/>
      <w:r w:rsidR="005C135D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44475F" w:rsidRPr="00401D22">
        <w:rPr>
          <w:rFonts w:ascii="Cambria" w:eastAsia="Cambria" w:hAnsi="Cambria" w:cs="Cambria"/>
          <w:b/>
          <w:bCs/>
          <w:color w:val="000000"/>
        </w:rPr>
        <w:t xml:space="preserve"> - BOROWICZ SPÓŁKA JAWNA</w:t>
      </w:r>
      <w:r w:rsidR="00D67C9F">
        <w:rPr>
          <w:rFonts w:ascii="Cambria" w:hAnsi="Cambria" w:cstheme="majorHAnsi"/>
          <w:b/>
          <w:bCs/>
        </w:rPr>
        <w:t>.</w:t>
      </w:r>
      <w:r w:rsidR="00E474E7" w:rsidRPr="00F757C5">
        <w:rPr>
          <w:rFonts w:ascii="Cambria" w:hAnsi="Cambria"/>
          <w:b/>
        </w:rPr>
        <w:t xml:space="preserve"> </w:t>
      </w:r>
      <w:r w:rsidRPr="00F757C5">
        <w:rPr>
          <w:rFonts w:ascii="Cambria" w:hAnsi="Cambria" w:cstheme="majorHAnsi"/>
        </w:rPr>
        <w:t xml:space="preserve">Projekt </w:t>
      </w:r>
      <w:r w:rsidR="00D74E9F">
        <w:rPr>
          <w:rFonts w:ascii="Cambria" w:hAnsi="Cambria" w:cstheme="majorHAnsi"/>
        </w:rPr>
        <w:t>otrzymał dofinansowanie</w:t>
      </w:r>
      <w:r w:rsidR="001E6371">
        <w:rPr>
          <w:rFonts w:ascii="Cambria" w:hAnsi="Cambria" w:cstheme="majorHAnsi"/>
        </w:rPr>
        <w:t xml:space="preserve"> </w:t>
      </w:r>
      <w:r w:rsidRPr="00F757C5">
        <w:rPr>
          <w:rFonts w:ascii="Cambria" w:hAnsi="Cambria" w:cstheme="majorHAnsi"/>
        </w:rPr>
        <w:t>w ramach</w:t>
      </w:r>
      <w:r w:rsidR="00D74E9F">
        <w:rPr>
          <w:rFonts w:ascii="Cambria" w:hAnsi="Cambria" w:cstheme="majorHAnsi"/>
        </w:rPr>
        <w:t xml:space="preserve"> </w:t>
      </w:r>
      <w:r w:rsidR="00D74E9F" w:rsidRPr="0044475F">
        <w:rPr>
          <w:rFonts w:ascii="Cambria" w:hAnsi="Cambria" w:cstheme="majorHAnsi"/>
          <w:b/>
          <w:bCs/>
        </w:rPr>
        <w:t xml:space="preserve">Europejskiego Funduszu Rozwoju Regionalnego, </w:t>
      </w:r>
      <w:r w:rsidR="00136739" w:rsidRPr="0044475F">
        <w:rPr>
          <w:rFonts w:ascii="Cambria" w:eastAsia="Cambria" w:hAnsi="Cambria" w:cs="Cambria"/>
          <w:b/>
          <w:bCs/>
          <w:color w:val="000000"/>
        </w:rPr>
        <w:t>Funduszy Europejskich dla Kujaw i Pomorza 2021-2027</w:t>
      </w:r>
      <w:r w:rsidR="00D67C9F">
        <w:rPr>
          <w:rFonts w:ascii="Cambria" w:eastAsia="Cambria" w:hAnsi="Cambria" w:cs="Cambria"/>
          <w:color w:val="000000"/>
        </w:rPr>
        <w:t>,</w:t>
      </w:r>
      <w:r w:rsidR="00136739" w:rsidRPr="00136739">
        <w:rPr>
          <w:rFonts w:ascii="Cambria" w:eastAsia="Cambria" w:hAnsi="Cambria" w:cs="Cambria"/>
          <w:color w:val="000000"/>
        </w:rPr>
        <w:t xml:space="preserve"> </w:t>
      </w:r>
      <w:r w:rsidR="00136739" w:rsidRPr="00136739">
        <w:rPr>
          <w:rFonts w:ascii="Cambria" w:eastAsia="Cambria" w:hAnsi="Cambria" w:cs="Cambria"/>
          <w:b/>
          <w:bCs/>
          <w:color w:val="000000"/>
        </w:rPr>
        <w:t xml:space="preserve">Priorytet: </w:t>
      </w:r>
      <w:r w:rsidR="00136739" w:rsidRPr="0044475F">
        <w:rPr>
          <w:rFonts w:ascii="Cambria" w:eastAsia="Cambria" w:hAnsi="Cambria" w:cs="Cambria"/>
          <w:b/>
          <w:bCs/>
          <w:color w:val="000000"/>
        </w:rPr>
        <w:t>6 Fundusze europejskie na rzecz zwiększenia dostępności regionalnej infrastruktury dla mieszkańców,</w:t>
      </w:r>
      <w:r w:rsidR="00136739">
        <w:rPr>
          <w:rFonts w:ascii="Cambria" w:eastAsia="Cambria" w:hAnsi="Cambria" w:cs="Cambria"/>
          <w:color w:val="000000"/>
        </w:rPr>
        <w:t xml:space="preserve"> </w:t>
      </w:r>
      <w:r w:rsidR="00136739" w:rsidRPr="00136739">
        <w:rPr>
          <w:rFonts w:ascii="Cambria" w:eastAsia="Cambria" w:hAnsi="Cambria" w:cs="Cambria"/>
          <w:b/>
          <w:bCs/>
          <w:color w:val="000000"/>
        </w:rPr>
        <w:t xml:space="preserve">Działanie: </w:t>
      </w:r>
      <w:r w:rsidR="00136739" w:rsidRPr="002B7C66">
        <w:rPr>
          <w:rFonts w:ascii="Cambria" w:eastAsia="Cambria" w:hAnsi="Cambria" w:cs="Cambria"/>
          <w:b/>
          <w:bCs/>
          <w:color w:val="000000"/>
        </w:rPr>
        <w:t>6.9 Inwestycje w infrastrukturę zdrowotną.</w:t>
      </w:r>
      <w:bookmarkStart w:id="2" w:name="_Toc499042001"/>
      <w:bookmarkStart w:id="3" w:name="_Toc68595521"/>
      <w:bookmarkEnd w:id="1"/>
    </w:p>
    <w:p w14:paraId="33280F99" w14:textId="099BD92B" w:rsidR="005D4414" w:rsidRPr="00F757C5" w:rsidRDefault="00725CA7" w:rsidP="00721F55">
      <w:pPr>
        <w:spacing w:after="80" w:line="360" w:lineRule="auto"/>
        <w:jc w:val="both"/>
        <w:rPr>
          <w:rFonts w:ascii="Cambria" w:eastAsia="Times New Roman" w:hAnsi="Cambria" w:cs="Times New Roman"/>
          <w:color w:val="2E74B5"/>
          <w:sz w:val="32"/>
          <w:szCs w:val="32"/>
        </w:rPr>
      </w:pPr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t>2</w:t>
      </w:r>
      <w:bookmarkStart w:id="4" w:name="_Hlk40881619"/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t xml:space="preserve">. Terminy realizacji </w:t>
      </w:r>
      <w:bookmarkStart w:id="5" w:name="_Toc40866938"/>
      <w:bookmarkEnd w:id="2"/>
      <w:r w:rsidR="00DD3215" w:rsidRPr="00F757C5">
        <w:rPr>
          <w:rFonts w:ascii="Cambria" w:eastAsia="Times New Roman" w:hAnsi="Cambria" w:cs="Times New Roman"/>
          <w:color w:val="2E74B5"/>
          <w:sz w:val="32"/>
          <w:szCs w:val="32"/>
        </w:rPr>
        <w:t>dostawy</w:t>
      </w:r>
      <w:bookmarkEnd w:id="3"/>
    </w:p>
    <w:bookmarkEnd w:id="4"/>
    <w:bookmarkEnd w:id="5"/>
    <w:p w14:paraId="06F95F48" w14:textId="3441DDE8" w:rsidR="00A70A0E" w:rsidRPr="00A70A0E" w:rsidRDefault="00A70A0E" w:rsidP="00A70A0E">
      <w:pPr>
        <w:spacing w:after="0" w:line="360" w:lineRule="auto"/>
        <w:jc w:val="both"/>
        <w:rPr>
          <w:rFonts w:ascii="Cambria" w:eastAsia="Cambria" w:hAnsi="Cambria" w:cs="Cambria"/>
          <w:color w:val="000000"/>
        </w:rPr>
      </w:pPr>
      <w:r w:rsidRPr="00A70A0E">
        <w:rPr>
          <w:rFonts w:ascii="Cambria" w:eastAsia="Cambria" w:hAnsi="Cambria" w:cs="Cambria"/>
          <w:color w:val="000000"/>
        </w:rPr>
        <w:t xml:space="preserve">Realizacja zamówienia w </w:t>
      </w:r>
      <w:r w:rsidRPr="00A70A0E">
        <w:rPr>
          <w:rFonts w:ascii="Cambria" w:eastAsia="Cambria" w:hAnsi="Cambria" w:cs="Cambria"/>
          <w:b/>
          <w:bCs/>
          <w:color w:val="000000"/>
        </w:rPr>
        <w:t xml:space="preserve">zakresie zakupu nowych środków trwałych, </w:t>
      </w:r>
      <w:r>
        <w:rPr>
          <w:rFonts w:ascii="Cambria" w:eastAsia="Cambria" w:hAnsi="Cambria" w:cs="Cambria"/>
          <w:b/>
          <w:bCs/>
          <w:color w:val="000000"/>
        </w:rPr>
        <w:t xml:space="preserve">ZAPYTANIE OFERTOWE NR 1/2025, </w:t>
      </w:r>
      <w:r w:rsidRPr="00A70A0E">
        <w:rPr>
          <w:rFonts w:ascii="Cambria" w:eastAsia="Cambria" w:hAnsi="Cambria" w:cs="Cambria"/>
          <w:b/>
          <w:bCs/>
          <w:color w:val="000000"/>
        </w:rPr>
        <w:t xml:space="preserve">pkt. 5 Opis przedmiotu zamówienia, </w:t>
      </w:r>
      <w:proofErr w:type="spellStart"/>
      <w:r w:rsidRPr="00A70A0E">
        <w:rPr>
          <w:rFonts w:ascii="Cambria" w:eastAsia="Cambria" w:hAnsi="Cambria" w:cs="Cambria"/>
          <w:b/>
          <w:bCs/>
          <w:color w:val="000000"/>
        </w:rPr>
        <w:t>ppkt</w:t>
      </w:r>
      <w:proofErr w:type="spellEnd"/>
      <w:r w:rsidRPr="00A70A0E">
        <w:rPr>
          <w:rFonts w:ascii="Cambria" w:eastAsia="Cambria" w:hAnsi="Cambria" w:cs="Cambria"/>
          <w:b/>
          <w:bCs/>
          <w:color w:val="000000"/>
        </w:rPr>
        <w:t xml:space="preserve">. </w:t>
      </w:r>
      <w:r w:rsidR="004D1F34">
        <w:rPr>
          <w:rFonts w:ascii="Cambria" w:eastAsia="Cambria" w:hAnsi="Cambria" w:cs="Cambria"/>
          <w:b/>
          <w:bCs/>
          <w:color w:val="000000"/>
        </w:rPr>
        <w:t>6</w:t>
      </w:r>
      <w:r w:rsidRPr="00A70A0E">
        <w:rPr>
          <w:rFonts w:ascii="Cambria" w:eastAsia="Cambria" w:hAnsi="Cambria" w:cs="Cambria"/>
          <w:b/>
          <w:bCs/>
          <w:color w:val="000000"/>
        </w:rPr>
        <w:t>. nazwy wydatku/zadania od nr 1-</w:t>
      </w:r>
      <w:r w:rsidR="005C135D">
        <w:rPr>
          <w:rFonts w:ascii="Cambria" w:eastAsia="Cambria" w:hAnsi="Cambria" w:cs="Cambria"/>
          <w:b/>
          <w:bCs/>
          <w:color w:val="000000"/>
        </w:rPr>
        <w:t>16</w:t>
      </w:r>
      <w:r w:rsidRPr="00A70A0E">
        <w:rPr>
          <w:rFonts w:ascii="Cambria" w:eastAsia="Cambria" w:hAnsi="Cambria" w:cs="Cambria"/>
          <w:color w:val="000000"/>
        </w:rPr>
        <w:t xml:space="preserve"> nastąpi w terminie od dnia zawarcia umowy z wybranym Dostawcą do </w:t>
      </w:r>
      <w:r w:rsidRPr="00A70A0E">
        <w:rPr>
          <w:rFonts w:ascii="Cambria" w:eastAsia="Cambria" w:hAnsi="Cambria" w:cs="Cambria"/>
          <w:color w:val="FF0000"/>
        </w:rPr>
        <w:t xml:space="preserve">– </w:t>
      </w:r>
      <w:r w:rsidRPr="00A70A0E">
        <w:rPr>
          <w:rFonts w:ascii="Cambria" w:eastAsia="Cambria" w:hAnsi="Cambria" w:cs="Cambria"/>
          <w:b/>
          <w:bCs/>
          <w:color w:val="FF0000"/>
        </w:rPr>
        <w:t>31.01.2026 r.</w:t>
      </w:r>
    </w:p>
    <w:p w14:paraId="60D1AF56" w14:textId="77777777" w:rsidR="00F757C5" w:rsidRDefault="00F757C5" w:rsidP="00255ECC">
      <w:pPr>
        <w:pStyle w:val="Nagwek1"/>
        <w:rPr>
          <w:rFonts w:ascii="Cambria" w:hAnsi="Cambria"/>
        </w:rPr>
      </w:pPr>
      <w:bookmarkStart w:id="6" w:name="_Toc68595522"/>
      <w:bookmarkStart w:id="7" w:name="_Hlk498511541"/>
    </w:p>
    <w:p w14:paraId="353CDE87" w14:textId="77777777" w:rsidR="006B3EC7" w:rsidRDefault="006B3EC7" w:rsidP="006B3EC7"/>
    <w:p w14:paraId="3C54535D" w14:textId="77777777" w:rsidR="006B3EC7" w:rsidRDefault="006B3EC7" w:rsidP="006B3EC7"/>
    <w:p w14:paraId="77E7962D" w14:textId="77777777" w:rsidR="006B3EC7" w:rsidRDefault="006B3EC7" w:rsidP="006B3EC7"/>
    <w:p w14:paraId="6785056F" w14:textId="77777777" w:rsidR="006B3EC7" w:rsidRDefault="006B3EC7" w:rsidP="006B3EC7"/>
    <w:p w14:paraId="0F6F521C" w14:textId="77777777" w:rsidR="006B3EC7" w:rsidRDefault="006B3EC7" w:rsidP="006B3EC7"/>
    <w:p w14:paraId="19938DA7" w14:textId="77777777" w:rsidR="001E6371" w:rsidRDefault="001E6371" w:rsidP="006B3EC7"/>
    <w:p w14:paraId="4E23B31B" w14:textId="77777777" w:rsidR="001E6371" w:rsidRDefault="001E6371" w:rsidP="006B3EC7"/>
    <w:p w14:paraId="58E5A432" w14:textId="77777777" w:rsidR="002B7C66" w:rsidRDefault="002B7C66" w:rsidP="006B3EC7"/>
    <w:p w14:paraId="2B9D766C" w14:textId="77777777" w:rsidR="002B7C66" w:rsidRDefault="002B7C66" w:rsidP="006B3EC7"/>
    <w:p w14:paraId="4A1F5331" w14:textId="77777777" w:rsidR="002B7C66" w:rsidRDefault="002B7C66" w:rsidP="006B3EC7"/>
    <w:p w14:paraId="7D4056B9" w14:textId="78460C20" w:rsidR="00136739" w:rsidRDefault="00136739" w:rsidP="006B3EC7"/>
    <w:p w14:paraId="324C1625" w14:textId="2BFA6049" w:rsidR="00A70A0E" w:rsidRDefault="00A70A0E" w:rsidP="006B3EC7"/>
    <w:p w14:paraId="3F4C9800" w14:textId="77777777" w:rsidR="00A70A0E" w:rsidRPr="006B3EC7" w:rsidRDefault="00A70A0E" w:rsidP="006B3EC7"/>
    <w:p w14:paraId="4BC002FE" w14:textId="4A9F6AD1" w:rsidR="00255ECC" w:rsidRPr="00F757C5" w:rsidRDefault="00725CA7" w:rsidP="00255ECC">
      <w:pPr>
        <w:pStyle w:val="Nagwek1"/>
        <w:rPr>
          <w:rFonts w:ascii="Cambria" w:hAnsi="Cambria"/>
        </w:rPr>
      </w:pPr>
      <w:r w:rsidRPr="00F757C5">
        <w:rPr>
          <w:rFonts w:ascii="Cambria" w:hAnsi="Cambria"/>
        </w:rPr>
        <w:lastRenderedPageBreak/>
        <w:t>3</w:t>
      </w:r>
      <w:r w:rsidR="00255ECC" w:rsidRPr="00F757C5">
        <w:rPr>
          <w:rFonts w:ascii="Cambria" w:hAnsi="Cambria"/>
        </w:rPr>
        <w:t>.</w:t>
      </w:r>
      <w:r w:rsidR="0049278C" w:rsidRPr="00F757C5">
        <w:rPr>
          <w:rFonts w:ascii="Cambria" w:hAnsi="Cambria"/>
        </w:rPr>
        <w:t>S</w:t>
      </w:r>
      <w:r w:rsidR="00255ECC" w:rsidRPr="00F757C5">
        <w:rPr>
          <w:rFonts w:ascii="Cambria" w:hAnsi="Cambria"/>
        </w:rPr>
        <w:t>pecyfikacja szczegółowych warunków oraz zasady realizacji</w:t>
      </w:r>
      <w:bookmarkEnd w:id="6"/>
    </w:p>
    <w:bookmarkEnd w:id="7"/>
    <w:p w14:paraId="251F72C1" w14:textId="5C3FED6F" w:rsidR="00B12223" w:rsidRDefault="00B12223" w:rsidP="00255ECC">
      <w:pPr>
        <w:tabs>
          <w:tab w:val="left" w:pos="7905"/>
        </w:tabs>
        <w:rPr>
          <w:rFonts w:ascii="Cambria" w:hAnsi="Cambria"/>
        </w:rPr>
      </w:pPr>
    </w:p>
    <w:tbl>
      <w:tblPr>
        <w:tblStyle w:val="Tabela-Siatka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966"/>
        <w:gridCol w:w="6114"/>
      </w:tblGrid>
      <w:tr w:rsidR="00E01F81" w:rsidRPr="00DD336F" w14:paraId="0ECCBFD7" w14:textId="77777777" w:rsidTr="000B4AD8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2FD6B0A9" w14:textId="77777777" w:rsidR="00E01F81" w:rsidRPr="00DD336F" w:rsidRDefault="00E01F81" w:rsidP="005176FE">
            <w:pPr>
              <w:spacing w:after="200"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5A440212" w14:textId="77777777" w:rsidR="00E01F81" w:rsidRPr="00DD336F" w:rsidRDefault="00E01F81" w:rsidP="005176FE">
            <w:pPr>
              <w:spacing w:after="200"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DD336F">
              <w:rPr>
                <w:rFonts w:asciiTheme="majorHAnsi" w:hAnsiTheme="maj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7E105759" w14:textId="77777777" w:rsidR="00E01F81" w:rsidRPr="00DD336F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53F3DB94" w14:textId="77777777" w:rsidR="00E01F81" w:rsidRPr="00DD336F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DD336F">
              <w:rPr>
                <w:rFonts w:asciiTheme="majorHAnsi" w:hAnsiTheme="majorHAnsi" w:cstheme="minorHAnsi"/>
                <w:b/>
                <w:sz w:val="24"/>
                <w:szCs w:val="24"/>
              </w:rPr>
              <w:t>Nazwa wydatku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D3BAC7C" w14:textId="77777777" w:rsidR="00E01F81" w:rsidRPr="00DD336F" w:rsidRDefault="00E01F81" w:rsidP="005176FE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DD336F">
              <w:rPr>
                <w:rFonts w:asciiTheme="majorHAnsi" w:hAnsiTheme="majorHAnsi" w:cstheme="minorHAnsi"/>
                <w:b/>
                <w:sz w:val="24"/>
                <w:szCs w:val="24"/>
              </w:rPr>
              <w:t>Główne parametry sprzętu</w:t>
            </w:r>
          </w:p>
          <w:p w14:paraId="0554E439" w14:textId="77777777" w:rsidR="00E01F81" w:rsidRPr="00DD336F" w:rsidRDefault="00E01F81" w:rsidP="005176FE">
            <w:pPr>
              <w:spacing w:after="200"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</w:tr>
      <w:tr w:rsidR="00E01F81" w:rsidRPr="00DD336F" w14:paraId="3CEA9F7C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hideMark/>
          </w:tcPr>
          <w:p w14:paraId="5FE847FC" w14:textId="77777777" w:rsidR="00E01F81" w:rsidRPr="00DD336F" w:rsidRDefault="00E01F81" w:rsidP="005176FE">
            <w:pPr>
              <w:spacing w:after="200"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DD336F">
              <w:rPr>
                <w:rFonts w:asciiTheme="majorHAnsi" w:hAnsiTheme="maj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872E" w14:textId="77777777" w:rsidR="00E01F81" w:rsidRPr="00DD336F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4734DA7C" w14:textId="4723E9D6" w:rsidR="00E01F81" w:rsidRPr="00A30957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51AE9ABE" w14:textId="47CE7E73" w:rsidR="00E01F81" w:rsidRPr="00A30957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A3095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lasera wysokoenergetycznego ze skanerem automatycznym do naświetlań promieniowaniem MLS - 1 szt.</w:t>
            </w:r>
          </w:p>
          <w:p w14:paraId="327340BE" w14:textId="77777777" w:rsidR="00E01F81" w:rsidRPr="00DD336F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0A878B13" w14:textId="77777777" w:rsidR="00E01F81" w:rsidRPr="00DD336F" w:rsidRDefault="00E01F81" w:rsidP="005C1236">
            <w:pPr>
              <w:spacing w:after="200"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F0769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pacjentów, skrócenia czasu oczekiwania pacjenta na cykl rehabilitacyjny. Zwiększenie dostępu Pacjentów do innowacyjnych terapii rehabilitacyjnych w ramach NFZ. Wprowadzenie innowacyjnych rozwiązań w zakresie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neurorehabilitacji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 dla osób z urazami/schorzeniami rdzenia kręgowego.</w:t>
            </w:r>
          </w:p>
          <w:p w14:paraId="48FC00C4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06B62CD5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Laser wysokoenergetyczny to najnowszy 2 kanałowy laser przeznaczony do naświetlań promieniowaniem MLS. Głowica aparatu wyposażona jest w trzy źródła promieniowania MLS, zakres ruchu głowicy to aż pięć kierunków, co znacząco ułatwia aplikację i przeprowadzenie zabiegu.</w:t>
            </w:r>
          </w:p>
          <w:p w14:paraId="15E2A1C0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Terapia MLS i jej zalety:</w:t>
            </w:r>
          </w:p>
          <w:p w14:paraId="32640955" w14:textId="77777777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łączy i wzmacnia efekty terapeutyczne,</w:t>
            </w:r>
          </w:p>
          <w:p w14:paraId="42C6DFC4" w14:textId="214DFFA0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wykazuje</w:t>
            </w:r>
            <w:r w:rsidR="009B5893"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silne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działanie przeciwzapalne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przeciwobrzękowe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przeciwbólowe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62832C88" w14:textId="77777777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działa silnie analgetycznie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5D503E70" w14:textId="77777777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objawy choroby ustępują w krótkim czasie,</w:t>
            </w:r>
          </w:p>
          <w:p w14:paraId="6A783124" w14:textId="77777777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czas trwania zabiegu jest krótki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200225D8" w14:textId="77777777" w:rsidR="00E01F81" w:rsidRPr="00CE6078" w:rsidRDefault="00E01F81" w:rsidP="001228B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terapia daje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długotrwałe rezultaty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0D729B4D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Porównanie terapii MLS ze standardową biostymulacją:</w:t>
            </w:r>
          </w:p>
          <w:p w14:paraId="00BC858F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Efekt przeciwbólowy:</w:t>
            </w:r>
          </w:p>
          <w:p w14:paraId="5B5C7559" w14:textId="77777777" w:rsidR="00E01F81" w:rsidRPr="00CE6078" w:rsidRDefault="00E01F81" w:rsidP="001228B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emisja impulsowa promieniowania oddziałuje na grube włókna mielinowe typu Aα dające natychmiastowy, lecz jedynie krótkotrwały efekt,</w:t>
            </w:r>
          </w:p>
          <w:p w14:paraId="050EAC3B" w14:textId="77777777" w:rsidR="00E01F81" w:rsidRPr="00CE6078" w:rsidRDefault="00E01F81" w:rsidP="001228B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emisja ciągła promieniowania oddziałuje na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bezmielinowe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 cienkie włókna typu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Aδ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-C - efekty terapii pojawiają się z opóźnieniem, są długotrwałe,</w:t>
            </w:r>
          </w:p>
          <w:p w14:paraId="1EF20AA8" w14:textId="77777777" w:rsidR="00E01F81" w:rsidRPr="00CE6078" w:rsidRDefault="00E01F81" w:rsidP="001228B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promieniowanie laserowe MLS działa na wszystkie rodzaje włókien wykazując działanie silnie pobudzające, widoczne rozszerzenie naczyń krwionośnych i pobudzenie krążenia limfatycznego, efekty pojawiają się szybko i są długotrwałe.</w:t>
            </w:r>
          </w:p>
          <w:p w14:paraId="468FA3DA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Działanie przeciwobrzękowe:</w:t>
            </w:r>
          </w:p>
          <w:p w14:paraId="0F8DAD5A" w14:textId="77777777" w:rsidR="00E01F81" w:rsidRPr="00CE6078" w:rsidRDefault="00E01F81" w:rsidP="001228B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pierwsze efekty emisji impulsowej widoczne są po pewnym okresie czasu,</w:t>
            </w:r>
          </w:p>
          <w:p w14:paraId="4940104A" w14:textId="77777777" w:rsidR="00E01F81" w:rsidRPr="00CE6078" w:rsidRDefault="00E01F81" w:rsidP="001228B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efekt przeciwobrzękowy w przypadku emisji ciągłej daje natychmiastowy efekt, wpływa na rozszerzanie naczyń krwionośnych i poprawę absorpcji płynów,</w:t>
            </w:r>
          </w:p>
          <w:p w14:paraId="39BDC25F" w14:textId="77777777" w:rsidR="00E01F81" w:rsidRPr="00CE6078" w:rsidRDefault="00E01F81" w:rsidP="001228B5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terapia MLS gwarantuje oba rezultaty to idealne rozwiązanie w leczeniu obrzęków i dolegliwości bólowych.</w:t>
            </w:r>
          </w:p>
          <w:p w14:paraId="3FD68809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Efekt biostymulacyjny:</w:t>
            </w:r>
          </w:p>
          <w:p w14:paraId="242D8CB9" w14:textId="77777777" w:rsidR="00E01F81" w:rsidRPr="00CE6078" w:rsidRDefault="00E01F81" w:rsidP="001228B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działanie emisji impulsowej jest widoczne po upływie czasu, wpływa bezpośrednio na reakcje enzymatyczne i zwiększenie syntezy ATP,</w:t>
            </w:r>
          </w:p>
          <w:p w14:paraId="027C6BAE" w14:textId="77777777" w:rsidR="00E01F81" w:rsidRPr="00CE6078" w:rsidRDefault="00E01F81" w:rsidP="001228B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promieniowanie ciągłe wpływa na zwiększenie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depolaryzacj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 błony komórkowej, 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zwiększenie syntezy kolagenu i zwiększenie proliferacji fibroblastów,</w:t>
            </w:r>
          </w:p>
          <w:p w14:paraId="7A3B96D9" w14:textId="77777777" w:rsidR="00E01F81" w:rsidRPr="000630B1" w:rsidRDefault="00E01F81" w:rsidP="001228B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zastosowanie terapii MLS gwarantuje uzyskanie obu efektów z wykorzystaniem tylko jednego aparatu.</w:t>
            </w:r>
          </w:p>
          <w:p w14:paraId="5B16FC38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Laser wysokoenergetyczny – zastosowanie:</w:t>
            </w:r>
          </w:p>
          <w:p w14:paraId="1BD6C4CA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dysfunkcje mięśniowo-kostne (skręcenia, naderwanie więzadeł itp.),</w:t>
            </w:r>
          </w:p>
          <w:p w14:paraId="1948480F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dysfunkcje stawowe (choroba zwyrodnieniowa stawów kręgosłupa, biodra, kolana, zespół bolesnego barku itp.),</w:t>
            </w:r>
          </w:p>
          <w:p w14:paraId="050136A7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lumbago, rwa kulszowa, bóle krzyża,</w:t>
            </w:r>
          </w:p>
          <w:p w14:paraId="1A9A57EC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ból różnego pochodzenia,</w:t>
            </w:r>
          </w:p>
          <w:p w14:paraId="2E2BB581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procesy zapalne (zapalenia okołostawowe, zapalenie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nadkłykci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 zapalenie ścięgien, zapalenie kaletki itp.),</w:t>
            </w:r>
          </w:p>
          <w:p w14:paraId="5DDED540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obrzęki na skutek zaburzenia krążenia krwi, limfy,</w:t>
            </w:r>
          </w:p>
          <w:p w14:paraId="48A7EBB7" w14:textId="77777777" w:rsidR="00E01F81" w:rsidRPr="00CE6078" w:rsidRDefault="00E01F81" w:rsidP="001228B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zmiany patologiczne tkanek powierzchownych różnego pochodzenia (owrzodzenia, żylaki itp.).</w:t>
            </w:r>
          </w:p>
          <w:p w14:paraId="6D0AA1CC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 xml:space="preserve">Terapia MLS jest nowatorską metodą terapeutyczną stosowaną po urazie rdzenia kręgowego, bez bezpośredniej ingerencji w struktury ciała człowieka. Terapia MLS może być wykorzystywana do poprawy funkcjonowania organizmu, ochrony tkanek, co prowadzi do zmniejszenia stanu zapalnego w rdzeniu kręgowym, łagodzi charakterystyczne objawy pojawiające się w przypadku urazu rdzenia kręgowego oraz zapobiega dalszym uszkodzeniom układu nerwowego. Wyniki terapii pokazały, że połączenie światła, o długości fali 808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>nm</w:t>
            </w:r>
            <w:proofErr w:type="spellEnd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 xml:space="preserve"> oraz 905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>nm</w:t>
            </w:r>
            <w:proofErr w:type="spellEnd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 xml:space="preserve"> jest niezwykle obiecującą terapią poprawiającą regenerację czynnościową (wzrost nowych włókien) 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lastRenderedPageBreak/>
              <w:t xml:space="preserve">oraz chroniącą tkanki po urazie rdzenia kręgowego, opublikowane przez Nature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>Scientific</w:t>
            </w:r>
            <w:proofErr w:type="spellEnd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 xml:space="preserve"> Report.</w:t>
            </w:r>
          </w:p>
          <w:p w14:paraId="4BEDF28A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  <w:u w:val="single"/>
              </w:rPr>
              <w:t>Minimalne parametry techniczne:</w:t>
            </w:r>
          </w:p>
          <w:p w14:paraId="027E7379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charakterystyczne:</w:t>
            </w:r>
          </w:p>
          <w:p w14:paraId="4820AC8B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skaner automatyczny pokrywa obszar zabiegowy o średnicy 5 cm (powierzchnia od 20 cm2 do 900 cm2 , wskazana przez czerwone diody LED),</w:t>
            </w:r>
          </w:p>
          <w:p w14:paraId="28882432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wielodiodowy aplikator z 3 wbudowanymi źródłami promieniowania laserowego MLS (3 diody emisji ciągłej + 3 diody emisji impulsowe),</w:t>
            </w:r>
          </w:p>
          <w:p w14:paraId="09E15886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zrobotyzowana głowica automatycznie poruszająca się w 5 ustawionych kierunkach (2 horyzontalne, 1 wertykalny, prawo, lewo),</w:t>
            </w:r>
          </w:p>
          <w:p w14:paraId="250DD5A9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elektromechaniczna regulacja wysokości kolumny lasera oraz kąta nachylenia ramienia,</w:t>
            </w:r>
          </w:p>
          <w:p w14:paraId="1ECA8B17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laser na mobilnej podstawie z miejscem na sondę ręczną,</w:t>
            </w:r>
          </w:p>
          <w:p w14:paraId="5B46AAE6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dodatkowy aplikator ręczny pokrywa obszar zabiegowy o średnicy 2 cm (powierzchnia 3,14 cm2 , wskazywany przez czerwone diody LED),</w:t>
            </w:r>
          </w:p>
          <w:p w14:paraId="41172693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wbudowany atlas anatomiczny,</w:t>
            </w:r>
          </w:p>
          <w:p w14:paraId="302FBA42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hasło dostępu konta użytkownika,</w:t>
            </w:r>
          </w:p>
          <w:p w14:paraId="32093C30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każdy z użytkowników może dowolnie zapisywać programy wolne i gotowe,</w:t>
            </w:r>
          </w:p>
          <w:p w14:paraId="2756B87C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gotowe programy z możliwością edycji i zapisu,</w:t>
            </w:r>
          </w:p>
          <w:p w14:paraId="44F0259E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30 programów wolnych dla każdego z kanałów,</w:t>
            </w:r>
          </w:p>
          <w:p w14:paraId="4BDFFD8F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parametry modyfikowalne: kierunek i szerokość ruchu głowicy, wysokość kolumny i nachylenie ramienia, częstotliwość modulacji, tryb pracy, czas, poziom mocy, cykl pracy,</w:t>
            </w:r>
          </w:p>
          <w:p w14:paraId="6B0F24A6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cykl pracy: połączona i zsynchronizowana emisja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br/>
              <w:t xml:space="preserve">ciągła (808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nm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) i impulsowa (905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nm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3EFDDC01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automatyczna kalkulacja wyemitowanej energii zgodnie z ustawionymi parametrami,</w:t>
            </w:r>
          </w:p>
          <w:p w14:paraId="2BEDFB31" w14:textId="77777777" w:rsidR="00E01F81" w:rsidRPr="00CE6078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2 w pełni niezależne kanały,</w:t>
            </w:r>
          </w:p>
          <w:p w14:paraId="63CA3EB2" w14:textId="77777777" w:rsidR="00E01F81" w:rsidRPr="00CA5B16" w:rsidRDefault="00E01F81" w:rsidP="001228B5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przycisk bezpieczeństwa.</w:t>
            </w:r>
          </w:p>
          <w:p w14:paraId="60D41FD5" w14:textId="77777777" w:rsidR="00E01F81" w:rsidRPr="00CE6078" w:rsidRDefault="00E01F81" w:rsidP="005176FE">
            <w:pPr>
              <w:spacing w:line="360" w:lineRule="auto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  <w:tbl>
            <w:tblPr>
              <w:tblW w:w="0" w:type="auto"/>
              <w:shd w:val="clear" w:color="auto" w:fill="FEFEFE"/>
              <w:tblLayout w:type="fixed"/>
              <w:tblLook w:val="04A0" w:firstRow="1" w:lastRow="0" w:firstColumn="1" w:lastColumn="0" w:noHBand="0" w:noVBand="1"/>
            </w:tblPr>
            <w:tblGrid>
              <w:gridCol w:w="2393"/>
              <w:gridCol w:w="3992"/>
            </w:tblGrid>
            <w:tr w:rsidR="00E01F81" w:rsidRPr="00CE6078" w14:paraId="11521670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D6212B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Moc średnia [W]: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352F3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do 3,6</w:t>
                  </w:r>
                </w:p>
              </w:tc>
            </w:tr>
            <w:tr w:rsidR="00E01F81" w:rsidRPr="00CE6078" w14:paraId="409FB8B2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337838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Moc szczytowa [W]: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97B24A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3 x 75</w:t>
                  </w:r>
                </w:p>
              </w:tc>
            </w:tr>
            <w:tr w:rsidR="00E01F81" w:rsidRPr="00CE6078" w14:paraId="122A8437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7D4939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Częstotliwość [</w:t>
                  </w:r>
                  <w:proofErr w:type="spellStart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]: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6EF144" w14:textId="77777777" w:rsidR="00E01F81" w:rsidRPr="00CE6078" w:rsidRDefault="00E01F81" w:rsidP="005176FE">
                  <w:pPr>
                    <w:spacing w:after="0" w:line="360" w:lineRule="auto"/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1 do 2000 (co 1 </w:t>
                  </w:r>
                  <w:proofErr w:type="spellStart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) oraz emisja ciągła</w:t>
                  </w:r>
                </w:p>
              </w:tc>
            </w:tr>
            <w:tr w:rsidR="00E01F81" w:rsidRPr="00CE6078" w14:paraId="100EF501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1EE28A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Regulacja czasu [min]: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57039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0:01 - 44:59</w:t>
                  </w:r>
                </w:p>
              </w:tc>
            </w:tr>
            <w:tr w:rsidR="00E01F81" w:rsidRPr="00CE6078" w14:paraId="016A1CF9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D9E6FB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Zasilanie [V, </w:t>
                  </w:r>
                  <w:proofErr w:type="spellStart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, VA]: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7EE6D4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100/240, 50/60, 85/100</w:t>
                  </w:r>
                </w:p>
              </w:tc>
            </w:tr>
            <w:tr w:rsidR="00E01F81" w:rsidRPr="00CE6078" w14:paraId="5199D45B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single" w:sz="6" w:space="0" w:color="CCCCCC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E63AA5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Panel sterowania:</w:t>
                  </w: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single" w:sz="6" w:space="0" w:color="CCCCCC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64C301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kolorowy ekran dotykowy</w:t>
                  </w:r>
                </w:p>
              </w:tc>
            </w:tr>
            <w:tr w:rsidR="00E01F81" w:rsidRPr="00CE6078" w14:paraId="70D727E8" w14:textId="77777777" w:rsidTr="005176FE">
              <w:tc>
                <w:tcPr>
                  <w:tcW w:w="2393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5747C7B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0D830DC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0922F422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13F1F455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0FF53004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C65F" w14:textId="77777777" w:rsidR="00E01F81" w:rsidRPr="00CE6078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45A9F7D6" w14:textId="57D5D519" w:rsidR="00E01F81" w:rsidRPr="00CE6078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aparatu do elektroterapii ze stolikiem - 1 szt.</w:t>
            </w:r>
          </w:p>
          <w:p w14:paraId="2495B7F7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F55CD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2D4B4F7F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3D35938D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Aparat do elektroterapii połączony z dwukanałowym modułem podciśnienia oraz ze stolikiem.</w:t>
            </w:r>
          </w:p>
          <w:p w14:paraId="4B6A6EF3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Terapie:</w:t>
            </w:r>
          </w:p>
          <w:p w14:paraId="4D2F3B3D" w14:textId="77777777" w:rsidR="00E01F81" w:rsidRPr="00CE6078" w:rsidRDefault="00E01F81" w:rsidP="001228B5">
            <w:pPr>
              <w:numPr>
                <w:ilvl w:val="0"/>
                <w:numId w:val="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Elektroterapia (2 niezależne kanały),</w:t>
            </w:r>
          </w:p>
          <w:p w14:paraId="280080A2" w14:textId="77777777" w:rsidR="00E01F81" w:rsidRPr="00CE6078" w:rsidRDefault="00E01F81" w:rsidP="001228B5">
            <w:pPr>
              <w:numPr>
                <w:ilvl w:val="0"/>
                <w:numId w:val="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 xml:space="preserve">Terapia ultradźwiękowa (1 i 3 MHz),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jono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- i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fonoforeza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365388CA" w14:textId="77777777" w:rsidR="00E01F81" w:rsidRPr="00CE6078" w:rsidRDefault="00E01F81" w:rsidP="001228B5">
            <w:pPr>
              <w:numPr>
                <w:ilvl w:val="0"/>
                <w:numId w:val="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Laseroterapia,</w:t>
            </w:r>
          </w:p>
          <w:p w14:paraId="3DB3813A" w14:textId="77777777" w:rsidR="00E01F81" w:rsidRPr="00CE6078" w:rsidRDefault="00E01F81" w:rsidP="001228B5">
            <w:pPr>
              <w:numPr>
                <w:ilvl w:val="0"/>
                <w:numId w:val="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Terapia skojarzona,</w:t>
            </w:r>
          </w:p>
          <w:p w14:paraId="2A7171BA" w14:textId="77777777" w:rsidR="00E01F81" w:rsidRPr="00CE6078" w:rsidRDefault="00E01F81" w:rsidP="001228B5">
            <w:pPr>
              <w:numPr>
                <w:ilvl w:val="0"/>
                <w:numId w:val="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Jednoczesne leczenie.</w:t>
            </w:r>
          </w:p>
          <w:p w14:paraId="5D24B660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6475577D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Aparat do elektroterapii połączony z dwukanałowym modułem podciśnienia oraz ze stolikiem.</w:t>
            </w:r>
          </w:p>
          <w:p w14:paraId="04AA55B8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15A71843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charakterystyczne:</w:t>
            </w:r>
          </w:p>
          <w:p w14:paraId="465A8075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hybrydowe głowice ultradźwiękowe z wizualną i akustyczną kontrolą kontaktu,</w:t>
            </w:r>
          </w:p>
          <w:p w14:paraId="18FED23C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2 oddzielne regulatory natężenia,</w:t>
            </w:r>
          </w:p>
          <w:p w14:paraId="02D41773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port USB do aktualizacji protokołów,</w:t>
            </w:r>
          </w:p>
          <w:p w14:paraId="1D944D7A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ekran dotykowy,</w:t>
            </w:r>
          </w:p>
          <w:p w14:paraId="5D6D0BBA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ponad 700 wbudowanych protokołów leczniczych,</w:t>
            </w:r>
          </w:p>
          <w:p w14:paraId="3B67B736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12 programów diagnostycznych (krzywa I/t, reobaza, chronaksja),</w:t>
            </w:r>
          </w:p>
          <w:p w14:paraId="14EC67E3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obrazy 3D ułatwiające prawidłowe umieszczenie elektrod,</w:t>
            </w:r>
          </w:p>
          <w:p w14:paraId="4C5A3E10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czytelne menu: klawisze bezpośredniego dostępu umożliwiające wybór pożądanego typu zabiegu z menu poprzez wybór z listy celów terapeutycznych, z listy wskazań lub poprzez wybór konkretnego numeru programu,</w:t>
            </w:r>
          </w:p>
          <w:p w14:paraId="3D0BDA68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500 wolnych miejsc w pamięci (własny program / ulubione / wyniki diagnostyczne),</w:t>
            </w:r>
          </w:p>
          <w:p w14:paraId="0AC6A585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zintegrowana lista przeciwwskazań,</w:t>
            </w:r>
          </w:p>
          <w:p w14:paraId="01C89BB6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biblioteka anatomiczna,</w:t>
            </w:r>
          </w:p>
          <w:p w14:paraId="080A5808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 xml:space="preserve">kolorowy dotykowy wyświetlacz TFT, o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przekąt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. 10,4 cala (SVGA: 800 x 600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px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0FDFE641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każdy rodzaj terapii oznaczony innym kolorem,</w:t>
            </w:r>
          </w:p>
          <w:p w14:paraId="1B9110B1" w14:textId="77777777" w:rsidR="00E01F81" w:rsidRPr="00CE6078" w:rsidRDefault="00E01F81" w:rsidP="001228B5">
            <w:pPr>
              <w:numPr>
                <w:ilvl w:val="0"/>
                <w:numId w:val="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możliwość indywidualizacji interfejsu użytkownika.</w:t>
            </w:r>
          </w:p>
          <w:p w14:paraId="273A0CAA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5D3926B0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44372ECE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6B15" w14:textId="77777777" w:rsidR="00E01F81" w:rsidRPr="00CE6078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1517BABB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aparatu do głębokiej stymulacji elektromagnetycznej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350F4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pacjentów, skrócenia czasu oczekiwania pacjenta na cykl rehabilitacyjny. Zwiększenie dostępu Pacjentów do innowacyjnych terapii rehabilitacyjnych w ramach NFZ. </w:t>
            </w:r>
          </w:p>
          <w:p w14:paraId="5F25833F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3D28E33A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Stymulator nerwowo-mięśniowy głęboko przenikający do wnętrza organizmu, pobudzając tkanki za pomocą pola elektromagnetycznego. Urządzenie do głębokiej stymulacji elektromagnetycznej wyposażone dwa aplikatory. Najgłębsze przenikanie (10 cm w głąb tkanki), bezinwazyjna terapia, bezpieczeństwo i zabiegi w miejscach niedostępnych dla innych terapii. W przeciwieństwie do stymulacji elektrycznej, działającej jedynie na powierzchni, stymulacja wywołana silnym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polem magnetycznym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przenika głęboko do wnętrza organizmu, pobudzając tkanki.</w:t>
            </w:r>
          </w:p>
          <w:p w14:paraId="64A1EBA7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Schorzenia kręgosłupa,</w:t>
            </w:r>
          </w:p>
          <w:p w14:paraId="32DA5FBA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Ostry/przewlekły ból odc. C, Th, L-S (lumbago),</w:t>
            </w:r>
          </w:p>
          <w:p w14:paraId="7E973849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Rwa kulszowa (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ischialgia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0A5740EF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Spondyloza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 (zmiany zwyrodnieniowe kręgów),</w:t>
            </w:r>
          </w:p>
          <w:p w14:paraId="5062C067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Zaburzenia w obrębie układu mięśniowo-szkieletowego,</w:t>
            </w:r>
          </w:p>
          <w:p w14:paraId="777C165E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Bark zamrożony (ograniczenie ruchomości wskutek zmian zapalnych lub zwyrodnieniowych),</w:t>
            </w:r>
          </w:p>
          <w:p w14:paraId="6E730404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Zwyrodnienia stawów,</w:t>
            </w:r>
          </w:p>
          <w:p w14:paraId="4D6DEEA2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Reumatoidalne zapalenie stawów,</w:t>
            </w:r>
          </w:p>
          <w:p w14:paraId="0D68AD53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Uszkodzenie nerwów obwodowych,</w:t>
            </w:r>
          </w:p>
          <w:p w14:paraId="03CDEEEC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Osłabienie / zanik mięśni,</w:t>
            </w:r>
          </w:p>
          <w:p w14:paraId="0E5375D5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Zaburzenia układu moczowo-płciowego,</w:t>
            </w:r>
          </w:p>
          <w:p w14:paraId="32DC124B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Nietrzymanie moczu,</w:t>
            </w:r>
          </w:p>
          <w:p w14:paraId="3FB69DA4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Ból prostaty,</w:t>
            </w:r>
          </w:p>
          <w:p w14:paraId="5BCA609D" w14:textId="77777777" w:rsidR="00E01F81" w:rsidRPr="00CE6078" w:rsidRDefault="00E01F81" w:rsidP="001228B5">
            <w:pPr>
              <w:numPr>
                <w:ilvl w:val="0"/>
                <w:numId w:val="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Stany pourazowe.</w:t>
            </w:r>
          </w:p>
          <w:p w14:paraId="7DE93E2C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780327B3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Urządzenie magnetoterapeutyczne, za pomocą którego można uzyskać odczuwalną intensywność podczas stosowania, a także indukcję magnetyczną do 3 Tesli przy częstotliwości do 100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.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Wyposażone w dwa aplikatory. Najgłębsze przenikanie (10 cm w głąb tkanki). Wysoko indukcyjny, głęboko penetrujący, pulsacyjny stymulator elektromagnetyczny pozwalający na miejscowe przyłożenie precyzyjnego pola elektromagnetycznego przenikającego warstwy odzieży, tkanek oraz kości, stymulując wyznaczony obszar w głębi ciała.</w:t>
            </w:r>
          </w:p>
          <w:p w14:paraId="2C16F8D6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Indukcja magnetyczna do 3 Tesli,</w:t>
            </w:r>
          </w:p>
          <w:p w14:paraId="0854F87F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Częstotliwość do 100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3ECDCFF1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Kolorowy ekran dotykowy 8",</w:t>
            </w:r>
          </w:p>
          <w:p w14:paraId="78AF260A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Duży aplikator ze specjalnym uchwytem, zapewniającym komfort użytkowania,</w:t>
            </w:r>
          </w:p>
          <w:p w14:paraId="72535780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Mały aplikator do ręcznego opracowania obszaru zabiegowego,</w:t>
            </w:r>
          </w:p>
          <w:p w14:paraId="0250ABBC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20 programów automatycznych,</w:t>
            </w:r>
          </w:p>
          <w:p w14:paraId="6BD903DE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20 programów manualnych,</w:t>
            </w:r>
          </w:p>
          <w:p w14:paraId="7F763ACE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20 programów użytkownika,</w:t>
            </w:r>
          </w:p>
          <w:p w14:paraId="75BAFBFA" w14:textId="77777777" w:rsidR="00E01F81" w:rsidRPr="00CE6078" w:rsidRDefault="00E01F81" w:rsidP="001228B5">
            <w:pPr>
              <w:numPr>
                <w:ilvl w:val="0"/>
                <w:numId w:val="1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Czas trwania impulsu: CH1: 420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μs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; CH2: 456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μs</w:t>
            </w:r>
            <w:proofErr w:type="spellEnd"/>
          </w:p>
          <w:p w14:paraId="21618B80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4EBF8F3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48E1B1B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CD9A" w14:textId="77777777" w:rsidR="00E01F81" w:rsidRPr="00CE6078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08864AEA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sz w:val="24"/>
                <w:szCs w:val="24"/>
              </w:rPr>
              <w:t>Zakup 5-sekcyjnego stół do masażu i rehabilitacji - 4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4AECD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1FE2C65E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Wytrzymały, stabilny, w pełni regulowany stół do masażu pozwala na wygodną i komfortową pracę z pacjentem.</w:t>
            </w:r>
          </w:p>
          <w:p w14:paraId="59E0BA18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1D502288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5-sekcyjny stół do masażu i rehabilitacji z systemem jezdnym, składającym się z 4 unoszonych kół kierunkowych z centralnym mechanizmem blokowania oraz 4 antypoślizgowych, gumowych stopek. Stół wyposażony w elektryczną regulację wysokości za pomocą ramy wokół stołu. Dodatkowo:</w:t>
            </w:r>
          </w:p>
          <w:p w14:paraId="26497FE5" w14:textId="77777777" w:rsidR="00E01F81" w:rsidRPr="00CE6078" w:rsidRDefault="00E01F81" w:rsidP="001228B5">
            <w:pPr>
              <w:numPr>
                <w:ilvl w:val="0"/>
                <w:numId w:val="1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otwór na twarz Pacjenta ułatwiający oddychanie,</w:t>
            </w:r>
          </w:p>
          <w:p w14:paraId="6CBC286A" w14:textId="77777777" w:rsidR="00E01F81" w:rsidRPr="00CE6078" w:rsidRDefault="00E01F81" w:rsidP="001228B5">
            <w:pPr>
              <w:numPr>
                <w:ilvl w:val="0"/>
                <w:numId w:val="1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wąskie łączenia sekcji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stołu do masażu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09675B81" w14:textId="77777777" w:rsidR="00E01F81" w:rsidRPr="00CE6078" w:rsidRDefault="00E01F81" w:rsidP="001228B5">
            <w:pPr>
              <w:numPr>
                <w:ilvl w:val="0"/>
                <w:numId w:val="1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elektryczna regulacja wysokości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stołu do rehabilitacji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za pomocą ramy zamontowanej dookoła podstawy,</w:t>
            </w:r>
          </w:p>
          <w:p w14:paraId="5D2E140A" w14:textId="77777777" w:rsidR="00E01F81" w:rsidRPr="00CE6078" w:rsidRDefault="00E01F81" w:rsidP="001228B5">
            <w:pPr>
              <w:numPr>
                <w:ilvl w:val="0"/>
                <w:numId w:val="1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zagłówek z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wyprofilowanym otworem na twarz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wraz z zaślepką,</w:t>
            </w:r>
          </w:p>
          <w:p w14:paraId="4BC3BBF8" w14:textId="77777777" w:rsidR="00E01F81" w:rsidRPr="00CE6078" w:rsidRDefault="00E01F81" w:rsidP="001228B5">
            <w:pPr>
              <w:numPr>
                <w:ilvl w:val="0"/>
                <w:numId w:val="1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relingi do zamocowania pasów oraz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otwory na 3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bananki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2F0EE7FF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70CF6571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6BBA3800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3AE7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Zakup stołu do terapii dzieci metodą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Bobath</w:t>
            </w:r>
            <w:proofErr w:type="spellEnd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Vojty</w:t>
            </w:r>
            <w:proofErr w:type="spellEnd"/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37674" w14:textId="2F638DD6" w:rsidR="00E01F81" w:rsidRPr="0067472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najmłodszych pacjentów, skrócenia czasu oczekiwania małych dzieci na cykl rehabilitacyjny. Zwiększenie dostępu najmłodszych Pacjentów do innowacyjnych terapii rehabilitacyjnych w ramach NFZ.</w:t>
            </w:r>
          </w:p>
          <w:p w14:paraId="76741555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5E634BDF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2 sekcyjny stół do 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neurorehabilitacji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 xml:space="preserve"> małych dzieci z zaburzeniami napięcia mięśniowego i neurologicznymi według metody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Bobath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Vojty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z zagłówkiem regulowanym za pomocą sprężyny gazowej.</w:t>
            </w:r>
          </w:p>
          <w:p w14:paraId="22629CBB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3C2368EE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2 sekcyjny stół do terapii według metody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Bobath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proofErr w:type="spellStart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Vojty</w:t>
            </w:r>
            <w:proofErr w:type="spellEnd"/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z zagłówkiem regulowanym za pomocą sprężyny gazowej. Wyposażony w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leżysko o szerokości 120 cm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z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elektryczną regulacją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 wysokości za pomocą ramy wokół stołu. </w:t>
            </w:r>
            <w:r w:rsidRPr="00CE6078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Stół musi </w:t>
            </w:r>
            <w:r w:rsidRPr="00CE6078">
              <w:rPr>
                <w:rFonts w:asciiTheme="majorHAnsi" w:hAnsiTheme="majorHAnsi" w:cstheme="minorHAnsi"/>
                <w:sz w:val="24"/>
                <w:szCs w:val="24"/>
              </w:rPr>
              <w:t>posiadać system zabezpieczający przed niepożądaną zmianą ustawień stołu oraz być wyposażony w dwa magnetyczne klucze dostępu.</w:t>
            </w:r>
          </w:p>
          <w:tbl>
            <w:tblPr>
              <w:tblW w:w="0" w:type="auto"/>
              <w:shd w:val="clear" w:color="auto" w:fill="FEFEFE"/>
              <w:tblLayout w:type="fixed"/>
              <w:tblLook w:val="04A0" w:firstRow="1" w:lastRow="0" w:firstColumn="1" w:lastColumn="0" w:noHBand="0" w:noVBand="1"/>
            </w:tblPr>
            <w:tblGrid>
              <w:gridCol w:w="2995"/>
              <w:gridCol w:w="928"/>
            </w:tblGrid>
            <w:tr w:rsidR="00E01F81" w:rsidRPr="00CE6078" w14:paraId="46A5F82E" w14:textId="77777777" w:rsidTr="005176FE">
              <w:tc>
                <w:tcPr>
                  <w:tcW w:w="2995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7D58BD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Długość [cm]:</w:t>
                  </w:r>
                </w:p>
              </w:tc>
              <w:tc>
                <w:tcPr>
                  <w:tcW w:w="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C2222E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200</w:t>
                  </w:r>
                </w:p>
              </w:tc>
            </w:tr>
            <w:tr w:rsidR="00E01F81" w:rsidRPr="00CE6078" w14:paraId="420986C2" w14:textId="77777777" w:rsidTr="005176FE">
              <w:tc>
                <w:tcPr>
                  <w:tcW w:w="2995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EE2C3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Wysokość [cm]:</w:t>
                  </w:r>
                </w:p>
              </w:tc>
              <w:tc>
                <w:tcPr>
                  <w:tcW w:w="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BE3BD0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50-99</w:t>
                  </w:r>
                </w:p>
              </w:tc>
            </w:tr>
            <w:tr w:rsidR="00E01F81" w:rsidRPr="00CE6078" w14:paraId="703ABB4A" w14:textId="77777777" w:rsidTr="005176FE">
              <w:tc>
                <w:tcPr>
                  <w:tcW w:w="2995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83A569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Szerokość [cm]:</w:t>
                  </w:r>
                </w:p>
              </w:tc>
              <w:tc>
                <w:tcPr>
                  <w:tcW w:w="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6D53F6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120</w:t>
                  </w:r>
                </w:p>
              </w:tc>
            </w:tr>
            <w:tr w:rsidR="00E01F81" w:rsidRPr="00CE6078" w14:paraId="6425D873" w14:textId="77777777" w:rsidTr="005176FE">
              <w:tc>
                <w:tcPr>
                  <w:tcW w:w="2995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2FFC33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Kąt pochylenia zagłówka:</w:t>
                  </w:r>
                </w:p>
              </w:tc>
              <w:tc>
                <w:tcPr>
                  <w:tcW w:w="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EADCD0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0 / + 85°</w:t>
                  </w:r>
                </w:p>
              </w:tc>
            </w:tr>
            <w:tr w:rsidR="00E01F81" w:rsidRPr="00CE6078" w14:paraId="71241717" w14:textId="77777777" w:rsidTr="005176FE">
              <w:tc>
                <w:tcPr>
                  <w:tcW w:w="2995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ED9928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Maksymalne obciążenie [kg]:</w:t>
                  </w:r>
                </w:p>
              </w:tc>
              <w:tc>
                <w:tcPr>
                  <w:tcW w:w="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196428" w14:textId="77777777" w:rsidR="00E01F81" w:rsidRPr="00CE6078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CE6078">
                    <w:rPr>
                      <w:rFonts w:asciiTheme="majorHAnsi" w:hAnsiTheme="majorHAnsi" w:cstheme="minorHAnsi"/>
                      <w:sz w:val="24"/>
                      <w:szCs w:val="24"/>
                    </w:rPr>
                    <w:t>200</w:t>
                  </w:r>
                </w:p>
              </w:tc>
            </w:tr>
          </w:tbl>
          <w:p w14:paraId="1096AEEA" w14:textId="77777777" w:rsidR="00E01F81" w:rsidRPr="00CE6078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7FC10DA9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0CC594A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5F73941D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044F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urządzenia do terapii prądem wysokiej częstotliwości i elektrostymulacji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03A7E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0230CDEB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25585131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Zaawansowane, innowacyjne urządzenie elektroterapeutyczne, które wykorzystuje prąd elektryczny z kilku zakresów częstotliwości w celu uzyskania różnych efektów terapeutycznych. Urządzenie do terapii prądem wysokiej częstotliwości i elektrostymulacji. Dzięki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multifrekwencji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 i możliwości oddziaływania na wszystkie rodzaje tkanek urządzenie oferuje szeroki zakres dostępnych terapii.</w:t>
            </w:r>
          </w:p>
          <w:p w14:paraId="482F8DB5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635C3F7B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Urządzenie do terapii prądem wysokiej częstotliwości i elektrostymulacji 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wykorzystujące kilka rodzajów prądu elektrycznego (sygnały pulsacyjne i modulowane) w celu uzyskania różnych efektów terapeutycznych.</w:t>
            </w:r>
          </w:p>
          <w:p w14:paraId="64FC2CA5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Możliwość oddziaływania na wszystkie rodzaje tkanek za pośrednictwem prądu elektrycznego z zakresu wysokiej, średniej i niskiej częstotliwości.</w:t>
            </w:r>
          </w:p>
          <w:p w14:paraId="3949A36A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 xml:space="preserve">TECAR (wysoka częstotliwość): 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stymuluje wymianę wewnątrz i zewnątrz komórkową, działa przeciwbólowo oraz przy odpowiedniej mocy powoduje powstawanie ciepła endogennego w tkance.</w:t>
            </w:r>
          </w:p>
          <w:p w14:paraId="590EDB72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Hi-EMS (średnia częstotliwość): 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pobudza do skurczu mięśnie powierzchowne lub głębokie i usprawnia drenaż.</w:t>
            </w:r>
          </w:p>
          <w:p w14:paraId="2A057843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HI-TENS (niska częstotliwość): 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połączenie prądów wysokiej częstotliwości z niską częstotliwością (2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, 5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, 25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).</w:t>
            </w:r>
          </w:p>
          <w:p w14:paraId="2EE35FA2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Wykorzystanie dwóch elektrod w postaci bransoletek RET –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 musi zapewnić dużą swobodę działania oraz możliwość połączenia palpacji wraz z oddziaływaniem fizykalnym. Bransoletki można założyć na przedramię terapeuty lub bezpośrednio na ciało pacjenta.</w:t>
            </w:r>
          </w:p>
          <w:p w14:paraId="63D893A7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06A56AA7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Na przedramionach terapeuty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: ręce wyposażone w bransoletki zastępują ruchomą elektrodę. Energia przenika do ciała pacjenta dzięki dłoni terapeuty.</w:t>
            </w:r>
          </w:p>
          <w:p w14:paraId="12F93B3F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7E62AAA9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Na ciele pacjenta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: możliwe jest bezpośrednie założenie bransoletki na ciało pacjenta, co umożliwia połączenie oddziaływania fizykalnego z ćwiczeniem wykonywanym przez pacjenta.</w:t>
            </w:r>
          </w:p>
          <w:p w14:paraId="2A3A203D" w14:textId="77777777" w:rsidR="00E01F81" w:rsidRPr="004D0C03" w:rsidRDefault="00E01F81" w:rsidP="001228B5">
            <w:pPr>
              <w:numPr>
                <w:ilvl w:val="0"/>
                <w:numId w:val="12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Innowacyjne głowice wyposażone w czujniki, które umożliwiają sterowanie gestami, podświetlenie LED ułatwiające identyfikację rodzaju podłączonych elektrod oraz wygodne </w:t>
            </w: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zamocowanie szerokiej gamy dostępnych elektrod:</w:t>
            </w:r>
          </w:p>
          <w:p w14:paraId="12F38DF8" w14:textId="77777777" w:rsidR="00E01F81" w:rsidRPr="004D0C03" w:rsidRDefault="00E01F81" w:rsidP="001228B5">
            <w:pPr>
              <w:numPr>
                <w:ilvl w:val="0"/>
                <w:numId w:val="13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RET: 70, 60, 40 mm, wypukła 40 mm oraz Hi-RET,</w:t>
            </w:r>
          </w:p>
          <w:p w14:paraId="249A1359" w14:textId="77777777" w:rsidR="00E01F81" w:rsidRPr="004D0C03" w:rsidRDefault="00E01F81" w:rsidP="001228B5">
            <w:pPr>
              <w:numPr>
                <w:ilvl w:val="0"/>
                <w:numId w:val="13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CET: 70, 60, 40 mm oraz wypukła 60 mm,</w:t>
            </w:r>
          </w:p>
          <w:p w14:paraId="45E51646" w14:textId="77777777" w:rsidR="00E01F81" w:rsidRPr="004D0C03" w:rsidRDefault="00E01F81" w:rsidP="001228B5">
            <w:pPr>
              <w:numPr>
                <w:ilvl w:val="0"/>
                <w:numId w:val="13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proofErr w:type="spellStart"/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Multipolarnych</w:t>
            </w:r>
            <w:proofErr w:type="spellEnd"/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w rozmiarze S i L.</w:t>
            </w:r>
          </w:p>
          <w:p w14:paraId="00944636" w14:textId="77777777" w:rsidR="00E01F81" w:rsidRPr="004D0C03" w:rsidRDefault="00E01F81" w:rsidP="001228B5">
            <w:pPr>
              <w:numPr>
                <w:ilvl w:val="0"/>
                <w:numId w:val="14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Płytka zwrotna (elektroda zamykająca obwód elektryczny) w postaci uchwytu)-</w:t>
            </w: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Innowacja umożliwiająca aktywną mobilizację i wykonywanie terapii fizykalnej połączonej z ruchem. Jest to praktyczne rozwiązanie umożliwiające wykonanie wielu technik manualnych i ćwiczeń na obszarze obejmującym całą kończynę górną.</w:t>
            </w:r>
          </w:p>
          <w:p w14:paraId="535643BB" w14:textId="77777777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Wyposażenie:</w:t>
            </w:r>
          </w:p>
          <w:p w14:paraId="2F714D07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2 głowice TX,</w:t>
            </w:r>
          </w:p>
          <w:p w14:paraId="28A4E0A8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4 elektrody CET (różne rozmiary),</w:t>
            </w:r>
          </w:p>
          <w:p w14:paraId="584B6213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4 elektrody RET (różne rozmiary),</w:t>
            </w:r>
          </w:p>
          <w:p w14:paraId="5EFE52F5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Hi-RET,</w:t>
            </w:r>
          </w:p>
          <w:p w14:paraId="5DC17BF6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2 elektrody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multipolarne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: rozmiar S i L,</w:t>
            </w:r>
          </w:p>
          <w:p w14:paraId="62BD68FA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2 elektrody RET w postaci bransoletki,</w:t>
            </w:r>
          </w:p>
          <w:p w14:paraId="17712C25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rozdzielacz kabla "Y”,</w:t>
            </w:r>
          </w:p>
          <w:p w14:paraId="6BB73B70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2 elektrody FIX PAD (elektrody mocowane pasem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rzepowym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6F703A23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kabel dla płyty zwrotnej (elektrody zamykającej obwód elektroniczny),</w:t>
            </w:r>
          </w:p>
          <w:p w14:paraId="3F7333B2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 xml:space="preserve">1 kabel RET do elektrod </w:t>
            </w:r>
            <w:proofErr w:type="spellStart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samooprzylepnych</w:t>
            </w:r>
            <w:proofErr w:type="spellEnd"/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41930B8E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kabel do płytek zwrotnych samoprzylepnych,</w:t>
            </w:r>
          </w:p>
          <w:p w14:paraId="412F22E6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płytka zwrotna w postaci uchwytu,</w:t>
            </w:r>
          </w:p>
          <w:p w14:paraId="485AA300" w14:textId="77777777" w:rsidR="00E01F81" w:rsidRPr="004D0C03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płytka zwrotna,</w:t>
            </w:r>
          </w:p>
          <w:p w14:paraId="582C21D9" w14:textId="77777777" w:rsidR="00E01F81" w:rsidRPr="00CA5B16" w:rsidRDefault="00E01F81" w:rsidP="001228B5">
            <w:pPr>
              <w:numPr>
                <w:ilvl w:val="0"/>
                <w:numId w:val="1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1 wózek.</w:t>
            </w:r>
          </w:p>
          <w:p w14:paraId="094C1FD4" w14:textId="77777777" w:rsidR="0067472C" w:rsidRDefault="0067472C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301B5C6C" w14:textId="19450E8E" w:rsidR="00E01F81" w:rsidRPr="004D0C0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Specyfikacja:</w:t>
            </w:r>
          </w:p>
          <w:tbl>
            <w:tblPr>
              <w:tblW w:w="0" w:type="auto"/>
              <w:shd w:val="clear" w:color="auto" w:fill="FEFEFE"/>
              <w:tblLayout w:type="fixed"/>
              <w:tblLook w:val="04A0" w:firstRow="1" w:lastRow="0" w:firstColumn="1" w:lastColumn="0" w:noHBand="0" w:noVBand="1"/>
            </w:tblPr>
            <w:tblGrid>
              <w:gridCol w:w="2574"/>
              <w:gridCol w:w="7847"/>
            </w:tblGrid>
            <w:tr w:rsidR="00E01F81" w:rsidRPr="004D0C03" w14:paraId="661387FC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B565DD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Moc: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11A5D3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2x 100W</w:t>
                  </w:r>
                </w:p>
              </w:tc>
            </w:tr>
            <w:tr w:rsidR="00E01F81" w:rsidRPr="004D0C03" w14:paraId="18263D97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54C3D0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Procesor: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E8C04E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Quad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core</w:t>
                  </w:r>
                  <w:proofErr w:type="spellEnd"/>
                </w:p>
              </w:tc>
            </w:tr>
            <w:tr w:rsidR="00E01F81" w:rsidRPr="004D0C03" w14:paraId="4DE2346A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1587C0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Częstotliwości: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058592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TECAR (300 kHz, 500 kHz, 1000 kHz), Hi-TENS (2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5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25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), Hi-EMS (1500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4000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Hz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)</w:t>
                  </w:r>
                </w:p>
              </w:tc>
            </w:tr>
            <w:tr w:rsidR="00E01F81" w:rsidRPr="004D0C03" w14:paraId="4397BCD7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01A271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Tryb CET: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C1C462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deep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soft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dynamic</w:t>
                  </w:r>
                  <w:proofErr w:type="spellEnd"/>
                </w:p>
              </w:tc>
            </w:tr>
            <w:tr w:rsidR="00E01F81" w:rsidRPr="004D0C03" w14:paraId="09E4B530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346AC2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Hi-TENS: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F0687A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static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dynamic</w:t>
                  </w:r>
                  <w:proofErr w:type="spellEnd"/>
                </w:p>
              </w:tc>
            </w:tr>
            <w:tr w:rsidR="00E01F81" w:rsidRPr="004D0C03" w14:paraId="2E9F570C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07B400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Hi-EMS: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913B5F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radial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focal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dynamic</w:t>
                  </w:r>
                  <w:proofErr w:type="spellEnd"/>
                </w:p>
              </w:tc>
            </w:tr>
            <w:tr w:rsidR="00E01F81" w:rsidRPr="004D0C03" w14:paraId="0A6D890D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DB2F4B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  <w:lang w:val="en-US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  <w:lang w:val="en-US"/>
                    </w:rPr>
                    <w:t>CET, RET and MIX intensity: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B2121C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low</w:t>
                  </w:r>
                  <w:proofErr w:type="spellEnd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 xml:space="preserve">, medium, </w:t>
                  </w:r>
                  <w:proofErr w:type="spellStart"/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boost</w:t>
                  </w:r>
                  <w:proofErr w:type="spellEnd"/>
                </w:p>
              </w:tc>
            </w:tr>
            <w:tr w:rsidR="00E01F81" w:rsidRPr="004D0C03" w14:paraId="356A4E95" w14:textId="77777777" w:rsidTr="005176FE">
              <w:tc>
                <w:tcPr>
                  <w:tcW w:w="2574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2F7923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SWAP:</w:t>
                  </w:r>
                </w:p>
              </w:tc>
              <w:tc>
                <w:tcPr>
                  <w:tcW w:w="7847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46FD25" w14:textId="77777777" w:rsidR="00E01F81" w:rsidRPr="004D0C0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4D0C03">
                    <w:rPr>
                      <w:rFonts w:asciiTheme="majorHAnsi" w:hAnsiTheme="majorHAnsi" w:cstheme="minorHAnsi"/>
                      <w:sz w:val="24"/>
                      <w:szCs w:val="24"/>
                    </w:rPr>
                    <w:t>naprzemienny RET oraz Hi-TENS (RET)</w:t>
                  </w:r>
                </w:p>
              </w:tc>
            </w:tr>
          </w:tbl>
          <w:p w14:paraId="4A55714F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D0C03">
              <w:rPr>
                <w:rFonts w:asciiTheme="majorHAnsi" w:hAnsiTheme="majorHAnsi" w:cstheme="minorHAnsi"/>
                <w:sz w:val="24"/>
                <w:szCs w:val="24"/>
              </w:rPr>
              <w:t>Maksymalny pobór mocy: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300 W</w:t>
            </w:r>
          </w:p>
          <w:p w14:paraId="4AE8D2F8" w14:textId="77777777" w:rsidR="00E01F81" w:rsidRPr="00CA5B16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AE84253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A8A2DE5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8501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zestawu do próby wysiłkowej z rowerem, oprogramowaniem i automatycznym pomiarem ciśnienia - 1 kpl.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E625D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 kardiologicznych, skrócenia czasu oczekiwania pacjenta na kardiologiczny cykl rehabilitacyjny. Zwiększenie dostępu Pacjentów do innowacyjnych terapii rehabilitacyjnych w ramach NFZ. Zintegrowany system monitorowania parametrów życiowych pozwala na ciągłą obserwację reakcji układu krążenia na zwiększający się wysiłek fizyczny, czyli w trakcie wykonywania ćwiczeń w trakcie rehabilitacji kardiologicznej. Reakcję Pacjenta na zadane aktywności muszą być monitorowane, aby Pacjent w trakcie rehabilitacji nie doznał zdarzenia sercowo-naczyniowego (np. zawału serca.).</w:t>
            </w:r>
          </w:p>
          <w:p w14:paraId="32463EE6" w14:textId="77777777" w:rsidR="0067472C" w:rsidRDefault="0067472C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0DC04BF3" w14:textId="486DAB02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Zastosowanie: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252E6BAA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Zestaw niezbędny do podniesienia jakości rehabilitacji pacjentów kardiologicznych. Zaawansowany system testów wysiłkowych przeprowadzanych w trakcie rehabilitacji kardiologicznej pacjentów. System umożliwia przeprowadzenie kompleksowej diagnostyki kardiologicznej poprzez precyzyjną kontrolę obciążenia hemodynamicznego i dobranie odpowiednich obciążeń stosowanych w cyklu rehabilitacyjnym. Zintegrowany system monitorowania parametrów życiowych pozwala na ciągłą obserwację reakcji układu krążenia na zwiększający się wysiłek fizyczny, co jest niezbędne w diagnostyce w trakcie wykonywania ćwiczeń podczas rehabilitacji kardiologicznej. Reakcję Pacjenta na zadane aktywności muszą być monitorowane, aby Pacjent w trakcie rehabilitacji nie doznał zdarzenia sercowo-naczyniowego (np. zawału serca.)</w:t>
            </w:r>
          </w:p>
          <w:p w14:paraId="00E5300E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 xml:space="preserve">Urządzenie znajduje szczególne zastosowanie w echokardiografii obciążeniowej, gdzie precyzyjna regulacja pozycji pacjenta oraz możliwość płynnego przejścia z fazy wysiłkowej do spoczynkowej są kluczowe dla uzyskania diagnostycznie wartościowych obrazów. System umożliwia dokładną ocenę funkcji skurczowej i rozkurczowej mięśnia sercowego, identyfikację niedokrwienia oraz ocenę zaburzeń kurczliwości w warunkach zwiększonego zapotrzebowania metabolicznego. Zintegrowany system monitorowania parametrów hemodynamicznych umożliwia ciągłą obserwację reakcji układu krążenia na zwiększające się obciążenie, co jest kluczowe w stratyfikacji ryzyka 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sercowo-naczyniowego oraz w planowaniu indywidualnych programów rehabilitacji kardiologicznej.</w:t>
            </w:r>
          </w:p>
          <w:p w14:paraId="73712DA6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57F12BB8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 xml:space="preserve">Zaawansowany system testów wysiłkowych przeprowadzanych w trakcie rehabilitacji kardiologicznej pacjentów z kliniczną wersją rejestratora EKG HD+, łącznością Bluetooth oraz 12-kanałowym EKG, oprogramowaniem i automatycznym pomiarem ciśnienia. Zestaw zawierać musi 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zaawansowany ergometr rowerowy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, wykorzystywany w 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diagnostyce kardiologicznej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, w tym do przeprowadzania 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prób wysiłkowych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 oraz 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echokardiografii obciążeniowej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. Ergonomiczne wsparcie stóp i pasy zabezpieczające zwiększające bezpieczeństwo podczas testów.</w:t>
            </w:r>
          </w:p>
          <w:p w14:paraId="5A27254F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System automatycznej regulacji musi umożliwiać szybką zmianę pozycji pacjenta 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 półleżącej do leżącej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, co wspomaga natychmiastową reakcję w trakcie przeprowadzanej rehabilitacji. </w:t>
            </w: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Zintegrowany system EKG</w:t>
            </w: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 xml:space="preserve"> pozwala lekarzowi na pełną kontrolę nad pozycją ergometru, z możliwością zapisania trzech indywidualnych ustawień. </w:t>
            </w:r>
          </w:p>
          <w:p w14:paraId="2ACF1E05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Monitorowane parametry kardiologiczne:</w:t>
            </w:r>
          </w:p>
          <w:p w14:paraId="66BF62E2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Precyzyjny pomiar obciążenia w watach,</w:t>
            </w:r>
          </w:p>
          <w:p w14:paraId="5741535D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Kontrola częstości skurczów serca,</w:t>
            </w:r>
          </w:p>
          <w:p w14:paraId="0027F9C5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Monitorowanie ciśnienia tętniczego,</w:t>
            </w:r>
          </w:p>
          <w:p w14:paraId="18A5AC06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Analiza zmian hemodynamicznych,</w:t>
            </w:r>
          </w:p>
          <w:p w14:paraId="26C5112A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Ocena wydolności krążeniowo-oddechowej,</w:t>
            </w:r>
          </w:p>
          <w:p w14:paraId="713035D4" w14:textId="77777777" w:rsidR="00E01F81" w:rsidRPr="00B852E7" w:rsidRDefault="00E01F81" w:rsidP="001228B5">
            <w:pPr>
              <w:numPr>
                <w:ilvl w:val="0"/>
                <w:numId w:val="1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Rejestracja parametrów metabolicznych.</w:t>
            </w:r>
          </w:p>
          <w:p w14:paraId="618DF38F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Protokoły diagnostyczne wbudowane w ergometr rowerowy do prób wysiłkowych:</w:t>
            </w:r>
          </w:p>
          <w:p w14:paraId="1DC5A45F" w14:textId="77777777" w:rsidR="00E01F81" w:rsidRPr="00B852E7" w:rsidRDefault="00E01F81" w:rsidP="001228B5">
            <w:pPr>
              <w:numPr>
                <w:ilvl w:val="0"/>
                <w:numId w:val="1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Standardowe protokoły prób wysiłkowych w kardiologii,</w:t>
            </w:r>
          </w:p>
          <w:p w14:paraId="423F87CF" w14:textId="77777777" w:rsidR="00E01F81" w:rsidRPr="00B852E7" w:rsidRDefault="00E01F81" w:rsidP="001228B5">
            <w:pPr>
              <w:numPr>
                <w:ilvl w:val="0"/>
                <w:numId w:val="1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Specjalistyczne programy do echokardiografii obciążeniowej,</w:t>
            </w:r>
          </w:p>
          <w:p w14:paraId="1A49EBFD" w14:textId="77777777" w:rsidR="00E01F81" w:rsidRPr="00B852E7" w:rsidRDefault="00E01F81" w:rsidP="001228B5">
            <w:pPr>
              <w:numPr>
                <w:ilvl w:val="0"/>
                <w:numId w:val="1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Zindywidualizowane schematy diagnostyczne,</w:t>
            </w:r>
          </w:p>
          <w:p w14:paraId="20EF0FF2" w14:textId="77777777" w:rsidR="00E01F81" w:rsidRPr="00B852E7" w:rsidRDefault="00E01F81" w:rsidP="001228B5">
            <w:pPr>
              <w:numPr>
                <w:ilvl w:val="0"/>
                <w:numId w:val="1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Protokoły rehabilitacji kardiologicznej,</w:t>
            </w:r>
          </w:p>
          <w:p w14:paraId="0E4371E3" w14:textId="77777777" w:rsidR="00E01F81" w:rsidRPr="00B852E7" w:rsidRDefault="00E01F81" w:rsidP="001228B5">
            <w:pPr>
              <w:numPr>
                <w:ilvl w:val="0"/>
                <w:numId w:val="1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Programy oceny wydolności krążeniowo-oddechowej.</w:t>
            </w:r>
          </w:p>
          <w:p w14:paraId="4C74C311" w14:textId="77777777" w:rsidR="00E01F81" w:rsidRPr="00B852E7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Zaawansowane funkcje diagnostyczne:</w:t>
            </w:r>
          </w:p>
          <w:p w14:paraId="366C4675" w14:textId="77777777" w:rsidR="00E01F81" w:rsidRPr="00B852E7" w:rsidRDefault="00E01F81" w:rsidP="001228B5">
            <w:pPr>
              <w:numPr>
                <w:ilvl w:val="0"/>
                <w:numId w:val="1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 xml:space="preserve">Kompatybilność z systemami GE CASE™ oraz </w:t>
            </w:r>
            <w:proofErr w:type="spellStart"/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CardioSoft</w:t>
            </w:r>
            <w:proofErr w:type="spellEnd"/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™,</w:t>
            </w:r>
          </w:p>
          <w:p w14:paraId="72D7C3D4" w14:textId="77777777" w:rsidR="00E01F81" w:rsidRPr="00B852E7" w:rsidRDefault="00E01F81" w:rsidP="001228B5">
            <w:pPr>
              <w:numPr>
                <w:ilvl w:val="0"/>
                <w:numId w:val="1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Kontrolowany komputerowo hamulec z pomiarem momentu siły,</w:t>
            </w:r>
          </w:p>
          <w:p w14:paraId="5A80873D" w14:textId="77777777" w:rsidR="00E01F81" w:rsidRPr="00B852E7" w:rsidRDefault="00E01F81" w:rsidP="001228B5">
            <w:pPr>
              <w:numPr>
                <w:ilvl w:val="0"/>
                <w:numId w:val="1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Możliwość konfiguracji inkrementacji obciążenia (1, 5, 10 lub 25 Watt),</w:t>
            </w:r>
          </w:p>
          <w:p w14:paraId="0FD1064E" w14:textId="77777777" w:rsidR="00E01F81" w:rsidRPr="00B852E7" w:rsidRDefault="00E01F81" w:rsidP="001228B5">
            <w:pPr>
              <w:numPr>
                <w:ilvl w:val="0"/>
                <w:numId w:val="1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Automatyczna regulacja wysokości siodełka dla pacjentów 120-210 cm,</w:t>
            </w:r>
          </w:p>
          <w:p w14:paraId="60EB9B53" w14:textId="77777777" w:rsidR="00E01F81" w:rsidRPr="00B852E7" w:rsidRDefault="00E01F81" w:rsidP="001228B5">
            <w:pPr>
              <w:numPr>
                <w:ilvl w:val="0"/>
                <w:numId w:val="1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sz w:val="24"/>
                <w:szCs w:val="24"/>
              </w:rPr>
              <w:t>Regulacja nachylenia od pozycji poziomej do 45° oraz lateralnie 0-45°.</w:t>
            </w:r>
          </w:p>
          <w:p w14:paraId="49B2B9CF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6D85EF0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0B4531B6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D87F" w14:textId="415CF952" w:rsidR="00E01F81" w:rsidRPr="00B852E7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B852E7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zestawu do próby wysiłkowej - bieżni z oprogramowaniem - 1 kpl.</w:t>
            </w:r>
          </w:p>
          <w:p w14:paraId="67CE87FB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38E28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pacjentów kardiologicznych, skrócenia czasu oczekiwania pacjenta na kardiologiczny cykl rehabilitacyjny. Zwiększenie dostępu Pacjentów do innowacyjnych terapii rehabilitacyjnych w ramach NFZ. Zintegrowany system monitorowania parametrów życiowych pozwala na ciągłą obserwację reakcji układu krążenia na zwiększający się wysiłek fizyczny, czyli w trakcie wykonywania ćwiczeń w trakcie rehabilitacji 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kardiologicznej. Reakcję Pacjenta na zadane aktywności muszą być monitorowane, aby Pacjent w trakcie rehabilitacji nie doznał zdarzenia sercowo-naczyniowego (np. zawału serca.).</w:t>
            </w:r>
          </w:p>
          <w:p w14:paraId="2FB19CE7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4BDD13DF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Zestaw niezbędny do podniesienia jakości rehabilitacji pacjentów kardiologicznych. Zaawansowany system testów wysiłkowych przeprowadzanych w trakcie rehabilitacji kardiologicznej pacjentów. System umożliwia przeprowadzenie kompleksowej diagnostyki kardiologicznej poprzez precyzyjną kontrolę obciążenia hemodynamicznego i dobranie odpowiednich obciążeń stosowanych w cyklu rehabilitacyjnym. Zintegrowany system monitorowania parametrów życiowych pozwala na ciągłą obserwację reakcji układu krążenia na zwiększający się wysiłek fizyczny, co jest niezbędne w diagnostyce w trakcie wykonywania ćwiczeń podczas rehabilitacji kardiologicznej. Reakcję Pacjenta na zadane aktywności muszą być monitorowane, aby Pacjent w trakcie rehabilitacji nie doznał zdarzenia sercowo-naczyniowego (np. zawału serca.)</w:t>
            </w:r>
          </w:p>
          <w:p w14:paraId="7B503690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Urządzenie znajduje szczególne zastosowanie w echokardiografii obciążeniowej, gdzie precyzyjna regulacja pozycji pacjenta oraz możliwość płynnego przejścia z fazy wysiłkowej do spoczynkowej są kluczowe dla uzyskania diagnostycznie wartościowych obrazów. System umożliwia dokładną ocenę funkcji skurczowej i rozkurczowej mięśnia sercowego, identyfikację niedokrwienia oraz ocenę zaburzeń kurczliwości w warunkach zwiększonego zapotrzebowania metabolicznego. Zintegrowany system monitorowania 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parametrów hemodynamicznych umożliwia ciągłą obserwację reakcji układu krążenia na zwiększające się obciążenie, co jest kluczowe w stratyfikacji ryzyka sercowo-naczyniowego oraz w planowaniu indywidualnych programów rehabilitacji kardiologicznej.</w:t>
            </w:r>
          </w:p>
          <w:p w14:paraId="4F4A295F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Bieżnia do rehabilitacji kardiologicznej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jest kontrolowana przez jednostkę sterującą za pomocą interfejsu szeregowego, dostosowując prędkość i/lub kąt uniesienia pasa do wymagań realizowanego ćwiczenia (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próby wysiłkowej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proofErr w:type="spellStart"/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stress</w:t>
            </w:r>
            <w:proofErr w:type="spellEnd"/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test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). To profesjonalna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bieżnia medyczna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do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prób wysiłkowych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, przystosowana zarówno do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treningu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jak i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rehabilitacji kardiologicznej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6B22137A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155213BA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Zestaw z bieżnią rehabilitacyjno-kardiologiczna do diagnostyki i rehabilitacji kardiologicznej wraz z oprogramowanie do próby wysiłkowej i zaawansowanym systemem testów wysiłkowych z kliniczną wersją rejestratora EKG HD+, łącznością Bluetooth oraz 12-kanałowym EKG. Oprogramowanie do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badań wysiłkowych EKG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wraz z 12 kanałowym, bezprzewodowym modułem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EKG HD+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. Prezentacja 3/6 lub 12 </w:t>
            </w:r>
            <w:proofErr w:type="spellStart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odprowadzeń</w:t>
            </w:r>
            <w:proofErr w:type="spellEnd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EKG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wraz z trendami i wynikami pomiarów ST, QT i interwałów. </w:t>
            </w: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Oprogramowanie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automatycznie musi wykonywać i aktualizować następujące obliczenia i analizy w czasie rzeczywistym: HR, procent maks. teoretycznego HR, MET, podwójny produkt, J, J+60, J+80, analiza ST, trendy, podgląd w trybie pełnego rozwinięcia.</w:t>
            </w:r>
          </w:p>
          <w:p w14:paraId="16116875" w14:textId="77777777" w:rsidR="0067472C" w:rsidRDefault="0067472C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3665913D" w14:textId="77777777" w:rsidR="0067472C" w:rsidRDefault="0067472C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08CB8956" w14:textId="34E0FD63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charakterystyczne:</w:t>
            </w:r>
          </w:p>
          <w:p w14:paraId="036055A7" w14:textId="77777777" w:rsidR="00E01F81" w:rsidRPr="002B3953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układ stopniowanego zwiększania prędkości od 0,2 km/h do zadanej prędkości,</w:t>
            </w:r>
          </w:p>
          <w:p w14:paraId="21C29DFE" w14:textId="77777777" w:rsidR="00E01F81" w:rsidRPr="002B3953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stabilizacja prędkości pasa w pełnym zakresie obciążeń napędu,</w:t>
            </w:r>
          </w:p>
          <w:p w14:paraId="4233E733" w14:textId="77777777" w:rsidR="00E01F81" w:rsidRPr="002B3953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płynna i cicha praca w pełnym zakresie prędkości pasa,</w:t>
            </w:r>
          </w:p>
          <w:p w14:paraId="5C3965C5" w14:textId="77777777" w:rsidR="00E01F81" w:rsidRPr="002B3953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łatwo dostępny wyłącznik bezpieczeństwa, umożliwiający ręczne przerwanie pracy i wyłączenie napędu,</w:t>
            </w:r>
          </w:p>
          <w:p w14:paraId="21021308" w14:textId="77777777" w:rsidR="00E01F81" w:rsidRPr="002B3953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ergonomicznie ukształtowane, stabilne poręcze,</w:t>
            </w:r>
          </w:p>
          <w:p w14:paraId="67A0D2ED" w14:textId="77777777" w:rsidR="00E01F81" w:rsidRPr="0098601E" w:rsidRDefault="00E01F81" w:rsidP="001228B5">
            <w:pPr>
              <w:numPr>
                <w:ilvl w:val="0"/>
                <w:numId w:val="1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opcjonalne poręcze pediatryczne.</w:t>
            </w:r>
          </w:p>
          <w:p w14:paraId="1FC8B0B5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tbl>
            <w:tblPr>
              <w:tblW w:w="0" w:type="auto"/>
              <w:shd w:val="clear" w:color="auto" w:fill="FEFEFE"/>
              <w:tblLayout w:type="fixed"/>
              <w:tblLook w:val="04A0" w:firstRow="1" w:lastRow="0" w:firstColumn="1" w:lastColumn="0" w:noHBand="0" w:noVBand="1"/>
            </w:tblPr>
            <w:tblGrid>
              <w:gridCol w:w="5349"/>
              <w:gridCol w:w="1928"/>
            </w:tblGrid>
            <w:tr w:rsidR="00E01F81" w:rsidRPr="002B3953" w14:paraId="64FCAB29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2FC4BA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Zakres prędkości pasa [km/h]: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9AFD85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0,2 do 25</w:t>
                  </w:r>
                </w:p>
              </w:tc>
            </w:tr>
            <w:tr w:rsidR="00E01F81" w:rsidRPr="002B3953" w14:paraId="15A2E12A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3F278C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Dokładność regulacji prędkości pasa [km/h]: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DD1607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0,1</w:t>
                  </w:r>
                </w:p>
              </w:tc>
            </w:tr>
            <w:tr w:rsidR="00E01F81" w:rsidRPr="002B3953" w14:paraId="4BBCC8CB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A4BAD6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Zakres regulacji pochylenia: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A06E85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0 do 25% (0 do 14°)</w:t>
                  </w:r>
                </w:p>
              </w:tc>
            </w:tr>
            <w:tr w:rsidR="00E01F81" w:rsidRPr="002B3953" w14:paraId="34B8AF2D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7003D7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Dokładność regulacji kąta uniesienia [°]: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501EC0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0,5</w:t>
                  </w:r>
                </w:p>
              </w:tc>
            </w:tr>
            <w:tr w:rsidR="00E01F81" w:rsidRPr="002B3953" w14:paraId="389983DE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251BE7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Długość części użytkowej pasa [mm]: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AC3C7E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1400</w:t>
                  </w:r>
                </w:p>
              </w:tc>
            </w:tr>
            <w:tr w:rsidR="00E01F81" w:rsidRPr="002B3953" w14:paraId="609EDF9A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64AA2C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Szerokość części użytkowej pasa [mm]: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E1419C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520</w:t>
                  </w:r>
                </w:p>
              </w:tc>
            </w:tr>
            <w:tr w:rsidR="00E01F81" w:rsidRPr="002B3953" w14:paraId="7AD09F0E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F5004B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Szerokość nieruchomego pola spoczynkowego [mm]: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1925EB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100</w:t>
                  </w:r>
                </w:p>
              </w:tc>
            </w:tr>
            <w:tr w:rsidR="00E01F81" w:rsidRPr="002B3953" w14:paraId="72437496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72D180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Dopuszczalna masa ćwiczącego pacjenta [kg]: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DBE741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200</w:t>
                  </w:r>
                </w:p>
              </w:tc>
            </w:tr>
            <w:tr w:rsidR="00E01F81" w:rsidRPr="002B3953" w14:paraId="62E25239" w14:textId="77777777" w:rsidTr="005176FE">
              <w:tc>
                <w:tcPr>
                  <w:tcW w:w="5349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DCA5BD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Warunki zasilania urządzenia [V/</w:t>
                  </w:r>
                  <w:proofErr w:type="spellStart"/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Hz</w:t>
                  </w:r>
                  <w:proofErr w:type="spellEnd"/>
                  <w:r w:rsidRPr="002B3953">
                    <w:rPr>
                      <w:rFonts w:asciiTheme="majorHAnsi" w:hAnsiTheme="majorHAnsi" w:cstheme="minorHAnsi"/>
                      <w:b/>
                      <w:bCs/>
                      <w:sz w:val="24"/>
                      <w:szCs w:val="24"/>
                    </w:rPr>
                    <w:t>]:</w:t>
                  </w:r>
                </w:p>
              </w:tc>
              <w:tc>
                <w:tcPr>
                  <w:tcW w:w="1928" w:type="dxa"/>
                  <w:tcBorders>
                    <w:top w:val="single" w:sz="6" w:space="0" w:color="CCCCCC"/>
                    <w:left w:val="nil"/>
                    <w:bottom w:val="nil"/>
                    <w:right w:val="nil"/>
                  </w:tcBorders>
                  <w:shd w:val="clear" w:color="auto" w:fill="FEFEFE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CF1841" w14:textId="77777777" w:rsidR="00E01F81" w:rsidRPr="002B3953" w:rsidRDefault="00E01F81" w:rsidP="005176FE">
                  <w:pPr>
                    <w:spacing w:after="0" w:line="360" w:lineRule="auto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2B3953">
                    <w:rPr>
                      <w:rFonts w:asciiTheme="majorHAnsi" w:hAnsiTheme="majorHAnsi" w:cstheme="minorHAnsi"/>
                      <w:sz w:val="24"/>
                      <w:szCs w:val="24"/>
                    </w:rPr>
                    <w:t>230/50, 10A</w:t>
                  </w:r>
                </w:p>
              </w:tc>
            </w:tr>
          </w:tbl>
          <w:p w14:paraId="1F794208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09E6E0E9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7FF971AD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5BED04A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C13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zestawu do trakcji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9D2E6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598C8DE8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 W pełni elektryczny i z całą gamą regulacji ten stół klasy </w:t>
            </w:r>
            <w:proofErr w:type="spellStart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premium</w:t>
            </w:r>
            <w:proofErr w:type="spellEnd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 w połączeniu z jednym z ciągników zapewnia najlepsze możliwe wsparcie terapeutom chcącym przenieść terapię trakcją na wyższy poziom innowacji.</w:t>
            </w:r>
          </w:p>
          <w:p w14:paraId="002CDAA5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erapia</w:t>
            </w:r>
            <w:proofErr w:type="spellEnd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 xml:space="preserve"> trakcyjna kręgosłupa zakłada rozciąganie kręgosłupa za pomocą stołu trakcyjnego lub podobnego urządzenia napędzanego silnikiem, pneumatycznie lub korzystającego z grawitacji.</w:t>
            </w:r>
          </w:p>
          <w:p w14:paraId="53CCABDB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Stosowana głównie w celu złagodzenia bólu i promowania optymalnego środowiska gojenia się zwyrodnienia, wypukliny lub przepukliny krążka międzykręgowego. Rozluźnia napięte mięśnie, rozszerza przestrzeń otworów międzykręgowych i w ten sposób zmniejsza ucisk i podrażnienie korzeni nerwowych oraz polepsza krążenie w obszarze tętnicy kręgowej.</w:t>
            </w:r>
          </w:p>
          <w:p w14:paraId="6DE9C813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Tworzy niższe ciśnienie w krążku międzykręgowym w celu zmniejszenia przepukliny, rozciąga więzadło podłużne tylne, które dodatkowo pomaga w redukcji przepukliny i uwalnia przylegające korzenie nerwowe. Powoduje lepsze odprowadzanie metabolitów i mediatorów stanu zapalnego oraz większy napływ składników odżywczych, co sprzyja regeneracji uszkodzonego obszaru.</w:t>
            </w:r>
          </w:p>
          <w:p w14:paraId="3CAD6F1F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Główne wskazania:</w:t>
            </w:r>
          </w:p>
          <w:p w14:paraId="648CD997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przepuklina krążka międzykręgowego,</w:t>
            </w:r>
          </w:p>
          <w:p w14:paraId="0A847430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choroba zwyrodnieniowa krążka międzykręgowego,</w:t>
            </w:r>
          </w:p>
          <w:p w14:paraId="166A125B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zespół bólowy dolnego odcinka pleców,</w:t>
            </w:r>
          </w:p>
          <w:p w14:paraId="7E4EFA62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zespół bólowy stawów międzywyrostkowych,</w:t>
            </w:r>
          </w:p>
          <w:p w14:paraId="36E86CD3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ostry ból wyrostków stawowych,</w:t>
            </w:r>
          </w:p>
          <w:p w14:paraId="0DA3B1CC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ucisk na korzenie nerwowe,</w:t>
            </w:r>
          </w:p>
          <w:p w14:paraId="5BE89C1A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dehydratacja i zmniejszenie wysokości krążków międzykręgowych,</w:t>
            </w:r>
          </w:p>
          <w:p w14:paraId="05B965BE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rwa kulszowa,</w:t>
            </w:r>
          </w:p>
          <w:p w14:paraId="3480EAC3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hipomobilność</w:t>
            </w:r>
            <w:proofErr w:type="spellEnd"/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, ograniczenie ruchomości segmentów kręgosłupa,</w:t>
            </w:r>
          </w:p>
          <w:p w14:paraId="50BB1248" w14:textId="77777777" w:rsidR="00E01F81" w:rsidRPr="002B3953" w:rsidRDefault="00E01F81" w:rsidP="001228B5">
            <w:pPr>
              <w:numPr>
                <w:ilvl w:val="0"/>
                <w:numId w:val="2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nadmiernie napięte mięśnie przykręgosłupowe.</w:t>
            </w:r>
          </w:p>
          <w:p w14:paraId="33B92D06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620102FD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charakterystyczne:</w:t>
            </w:r>
          </w:p>
          <w:p w14:paraId="5BDC8C82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jeden z najbardziej zaawansowanych elektrycznych stołów do trakcji, wspomagany przez 6 nowoczesnych siłowników do regulacji sekcji głowy, klatki piersiowej, miednicy i kończyn dolnych,</w:t>
            </w:r>
          </w:p>
          <w:p w14:paraId="370746F2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optymalne umieszczenie pilota zdalnego sterowania zapewnia łatwy dostęp do stołu,</w:t>
            </w:r>
          </w:p>
          <w:p w14:paraId="2D398516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6-sekcyjny stół zabiegowy zapewniający maksymalny komfort pacjenta w pozycji na brzuchu i na wznak, podczas terapii manualnej i trakcji,</w:t>
            </w:r>
          </w:p>
          <w:p w14:paraId="12B3684C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pochylenie sekcji miednicy regulowane w zakresie od 0° do 20°, aby zapewnić prawidłowe zgięcie kręgosłupa lędźwiowego i rozwiązanie problemu asymetrii miednicy,</w:t>
            </w:r>
          </w:p>
          <w:p w14:paraId="07B4F425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sekcja zagłówka z regulacją pochylenia w zakresie od -30° do +40°, aby umożliwić łatwy dostęp do kręgosłupa piersiowego i szyjnego,</w:t>
            </w:r>
          </w:p>
          <w:p w14:paraId="4406DC53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system oświetlenia LED w ramie stołu, tryb cykliczny lub stały,</w:t>
            </w:r>
          </w:p>
          <w:p w14:paraId="563F2E6C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podgrzewanie sekcji stołu zapewnia większy komfort pacjenta,</w:t>
            </w:r>
          </w:p>
          <w:p w14:paraId="50E4D002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łatwy transport i unieruchomienie w miejscu docelowym,</w:t>
            </w:r>
          </w:p>
          <w:p w14:paraId="750CB058" w14:textId="77777777" w:rsidR="00E01F81" w:rsidRPr="002B3953" w:rsidRDefault="00E01F81" w:rsidP="001228B5">
            <w:pPr>
              <w:numPr>
                <w:ilvl w:val="0"/>
                <w:numId w:val="2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pełna gama akcesoriów zaspokoi wymagania terapii każdego pacjenta.</w:t>
            </w:r>
          </w:p>
          <w:p w14:paraId="02D61516" w14:textId="77777777" w:rsidR="00E01F81" w:rsidRPr="002B395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Budowa stołu:</w:t>
            </w:r>
          </w:p>
          <w:p w14:paraId="69F39CDE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Ruchomy zagłówek (-30° do +40°).</w:t>
            </w:r>
          </w:p>
          <w:p w14:paraId="41D5F37A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Intuicyjny pilot do kontroli wszystkich napędzanych elektrycznie elementów.</w:t>
            </w:r>
          </w:p>
          <w:p w14:paraId="47EA5F58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Sekcja pochylenia miednicy (0° do +20°).</w:t>
            </w:r>
          </w:p>
          <w:p w14:paraId="05588C83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Regulowana sekcja kończyn dolnych (0° do +45°).</w:t>
            </w:r>
          </w:p>
          <w:p w14:paraId="31133364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Ciągnik z EMG.</w:t>
            </w:r>
          </w:p>
          <w:p w14:paraId="48A746D7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Wałki pachowe.</w:t>
            </w:r>
          </w:p>
          <w:p w14:paraId="545572D5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Uchwyt trakcji.</w:t>
            </w:r>
          </w:p>
          <w:p w14:paraId="6D232F37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Zintegrowany system kabli i przewodów zasilających.</w:t>
            </w:r>
          </w:p>
          <w:p w14:paraId="79D74903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Oświetlenie.</w:t>
            </w:r>
          </w:p>
          <w:p w14:paraId="5318F7FE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System autoryzacji użytkowników (PASS).</w:t>
            </w:r>
          </w:p>
          <w:p w14:paraId="7FEEA782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4 chowane nóżki/kółka samonastawne.</w:t>
            </w:r>
          </w:p>
          <w:p w14:paraId="019D1713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Regulowane podłokietniki (-30° do +40°).</w:t>
            </w:r>
          </w:p>
          <w:p w14:paraId="028AD64C" w14:textId="77777777" w:rsidR="00E01F81" w:rsidRPr="002B3953" w:rsidRDefault="00E01F81" w:rsidP="001228B5">
            <w:pPr>
              <w:numPr>
                <w:ilvl w:val="0"/>
                <w:numId w:val="2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sz w:val="24"/>
                <w:szCs w:val="24"/>
              </w:rPr>
              <w:t>Składany zagłówek.</w:t>
            </w:r>
          </w:p>
          <w:p w14:paraId="234BE366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33EC4165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1F8AE9CB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D29C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B395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urządzenia do treningu funkcji poznawczych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7778D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neurologicznej pacjentów, skrócenia czasu oczekiwania pacjenta na cykl rehabilitacyjny. Zwiększenie dostępu Pacjentów do innowacyjnych terapii </w:t>
            </w:r>
            <w:proofErr w:type="spellStart"/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neurorehabilitacyjnych</w:t>
            </w:r>
            <w:proofErr w:type="spellEnd"/>
            <w:r w:rsidRPr="00070A4A">
              <w:rPr>
                <w:rFonts w:asciiTheme="majorHAnsi" w:hAnsiTheme="majorHAnsi" w:cstheme="minorHAnsi"/>
                <w:sz w:val="24"/>
                <w:szCs w:val="24"/>
              </w:rPr>
              <w:t xml:space="preserve"> w ramach NFZ. Wydatek niezbędny do wprowadzenia nowości/innowacji w rehabilitacji pacjentów ze schorzeniami neurologicznymi (Parkinson, demencja) oraz ortopedycznymi związanymi z ograniczeniami zakresu ruchu kończyn górnych, w skali powiatu.</w:t>
            </w:r>
          </w:p>
          <w:p w14:paraId="4CD21DA2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33C7BFA5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Urządzenie do interaktywnej terapii oraz treningu pacjentów cierpiących na schorzenia neurologiczne (tj. choroba Parkinsona) oraz ortopedyczne związane z ograniczeniami zakresu ruchu kończyn górnych. Rozbudowane menu pozwala na prowadzenie terapii ruchowej, poznawczej, a także może korzystnie wpłynąć na zaangażowanie pacjentów w prowadzone zajęcia terapeutyczne. Jedną z głównych zalet urządzenia jest możliwość samodzielnego nawigowania przez pacjenta po zaawansowanym menu za pomocą ekranu dotykowego.</w:t>
            </w:r>
          </w:p>
          <w:p w14:paraId="110FF715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2C86A7D0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Urządzenie oferujące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szeroki wachlarz zadań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gier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ćwiczeń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 które wspierają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terapię ruchową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poznawczą pacjentów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. Dzięki kilkudziesięciu zróżnicowanym ćwiczeniom, pacjenci mogą rozwijać kluczowe umiejętności, takie jak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pamięć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sylabizowanie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koordynację ruchową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refleks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oraz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zwiększać zakres ruchu w kończynach górnych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44E09F78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Urządzenie szczególnie wyróżnia się w terapii osób zmagających się z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chorobami neurodegeneracyjnymi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 takimi jak demencja, czy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choroba Parkinsona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. Interaktywne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aplikacje stymulują pracę mózgu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i wspierają rozwój zdolności motorycznych, co przekłada się na zwiększenie aktywności psychoruchowej pacjentów.</w:t>
            </w:r>
          </w:p>
          <w:p w14:paraId="78528E50" w14:textId="77777777" w:rsidR="00E01F81" w:rsidRPr="00070A4A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Rozbudowane i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intuicyjne menu urządzenia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 pozwala pacjentom na </w:t>
            </w:r>
            <w:r w:rsidRPr="00070A4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samodzielną nawigację i korzystanie z różnorodnych funkcji</w:t>
            </w:r>
            <w:r w:rsidRPr="00070A4A">
              <w:rPr>
                <w:rFonts w:asciiTheme="majorHAnsi" w:hAnsiTheme="majorHAnsi" w:cstheme="minorHAnsi"/>
                <w:sz w:val="24"/>
                <w:szCs w:val="24"/>
              </w:rPr>
              <w:t>, dzięki czemu terapia staje się bardziej angażująca i dostępna.</w:t>
            </w:r>
          </w:p>
          <w:p w14:paraId="122A9D75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78B073C2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09959F9A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9D9A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systemu do analizy postawy ciała 3D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301CC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pacjentów, skrócenia czasu oczekiwania pacjenta na cykl rehabilitacyjny. Zwiększenie dostępu Pacjentów do innowacyjnych terapii reedukacji chodu w ramach NFZ. Wydatek niezbędny do wprowadzenia nowości/innowacji w rehabilitacji pacjentów ze schorzeniami ortopedycznymi związanymi z ograniczeniami zakresu ruchu kończyn górnych, dolnych i kręgosłupa. </w:t>
            </w:r>
          </w:p>
          <w:p w14:paraId="5C48DBA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7220839D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Najnowocześniejsza optyczna analiza 3D kręgosłupa, kończyn dolnych i postawy ciała. System wolny od promieniowania dzięki pozbawionej markerów metodzie skanowania, co ograniczy konieczność wykonywania zdjęć RTG i zbędnego narażania Pacjentów na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promieniowanie radiacyjne. Pozwoli także na analizę kobiet w ciąży, którym często poprzez obciążenie doskwierają bóle kręgosłupa. Sprzęt pozwoli na precyzyjne zlokalizowanie dysfunkcji narządów ruchu i kręgosłupa i dobór przez fizjoterapeutę niezbędnych ćwiczeń ruchowych, a także na bieżące analizowanie efektów terapii, aż do jej zakończenia.</w:t>
            </w:r>
          </w:p>
          <w:p w14:paraId="64662355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3D66531D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System analizy postawy ciała z pozbawioną markerów metodą skanowania, wolną od promieniowania (nieinwazyjnej), umożliwiający akwizycję 3D ludzkiej postawy ciała. 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Syste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 zawierający szereg parametrów klinicznych i pełne informacje wraz z raportami - przydatne do diagnozowania deformacji kręgosłupa i problemów z postawą.</w:t>
            </w:r>
          </w:p>
          <w:p w14:paraId="198F5435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szybkie i łatwe badanie,</w:t>
            </w:r>
          </w:p>
          <w:p w14:paraId="2A9E3279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akwizycja w podczerwieni (kamery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ToF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12030ECC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brak problemów ze światłem,</w:t>
            </w:r>
          </w:p>
          <w:p w14:paraId="1A5B5C7D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automatyczne, wykrywanie punktów antropometrycznych, z możliwością ręcznego ich przesuwania,</w:t>
            </w:r>
          </w:p>
          <w:p w14:paraId="3DF7D99D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przekroje w płaszczyznach poprzecznej, czołowej i strzałkowej,</w:t>
            </w:r>
          </w:p>
          <w:p w14:paraId="68642A55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możliwość importu i nakładania badania rentgenowskiego na akwizycję 3D,</w:t>
            </w:r>
          </w:p>
          <w:p w14:paraId="65B8F7F6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rekonstrukcja kręgosłupa 3D,</w:t>
            </w:r>
          </w:p>
          <w:p w14:paraId="040D8697" w14:textId="77777777" w:rsidR="00E01F81" w:rsidRPr="004E57DC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automatyczny i edytowalny raport odnoszący się do normalnych wartości,</w:t>
            </w:r>
          </w:p>
          <w:p w14:paraId="15F109C1" w14:textId="77777777" w:rsidR="00E01F81" w:rsidRPr="0098601E" w:rsidRDefault="00E01F81" w:rsidP="001228B5">
            <w:pPr>
              <w:numPr>
                <w:ilvl w:val="0"/>
                <w:numId w:val="2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możliwość drukowania.</w:t>
            </w:r>
          </w:p>
          <w:p w14:paraId="5B0FDBB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Parametry pomiarowe:</w:t>
            </w:r>
          </w:p>
          <w:p w14:paraId="0A6E15CB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Płaszczyzna strzałkowa</w:t>
            </w:r>
          </w:p>
          <w:p w14:paraId="3C46B356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długość kręgosłupa VPDM,</w:t>
            </w:r>
          </w:p>
          <w:p w14:paraId="7F5AB29F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nachylenie kręgosłupa VPDM,</w:t>
            </w:r>
          </w:p>
          <w:p w14:paraId="5583696F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odchylenie boczne VPDM,</w:t>
            </w:r>
          </w:p>
          <w:p w14:paraId="2D70A1EA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głębokość lordozy szyjnej CA II KA,</w:t>
            </w:r>
          </w:p>
          <w:p w14:paraId="550058A3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głębokość lordozy lędźwiowej LA II KA,</w:t>
            </w:r>
          </w:p>
          <w:p w14:paraId="09553BC3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odcinek szyjny kręgosłupa w płaszczyźnie strzałkowej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CArr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25E25373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widok odcinka lędźwiowego w płaszczyźnie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LArr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76A831AC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kąt kifozy ICT ITL,</w:t>
            </w:r>
          </w:p>
          <w:p w14:paraId="2D869DF4" w14:textId="77777777" w:rsidR="00E01F81" w:rsidRPr="004E57DC" w:rsidRDefault="00E01F81" w:rsidP="001228B5">
            <w:pPr>
              <w:numPr>
                <w:ilvl w:val="0"/>
                <w:numId w:val="2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kąt lordozy ITL ILS.</w:t>
            </w:r>
          </w:p>
          <w:p w14:paraId="206666E5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Płaszczyzna czołowa</w:t>
            </w:r>
          </w:p>
          <w:p w14:paraId="13861D16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długość tułowia VPDM,</w:t>
            </w:r>
          </w:p>
          <w:p w14:paraId="1B1689D2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odchylenie boczne tułowia VPDM,</w:t>
            </w:r>
          </w:p>
          <w:p w14:paraId="4AB1F2F0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asymetria barków SLSR,</w:t>
            </w:r>
          </w:p>
          <w:p w14:paraId="27C1BD20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nachylenie barków SLSR,</w:t>
            </w:r>
          </w:p>
          <w:p w14:paraId="4E814998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odchylenie kręgosłupa RMS,</w:t>
            </w:r>
          </w:p>
          <w:p w14:paraId="50F1254F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odchylenie kręgosłupa (-),</w:t>
            </w:r>
          </w:p>
          <w:p w14:paraId="4E31206A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odchylenie kręgosłupa (+),</w:t>
            </w:r>
          </w:p>
          <w:p w14:paraId="4DB55EBE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rotacja powierzchni RMS,</w:t>
            </w:r>
          </w:p>
          <w:p w14:paraId="42008FDE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rotacja powierzchni (-),</w:t>
            </w:r>
          </w:p>
          <w:p w14:paraId="2A9C0041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rotacja powierzchni (+),</w:t>
            </w:r>
          </w:p>
          <w:p w14:paraId="3DC297D4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asymetria miednicy DLDR,</w:t>
            </w:r>
          </w:p>
          <w:p w14:paraId="6D476E2A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asymetria miednicy DLDR,</w:t>
            </w:r>
          </w:p>
          <w:p w14:paraId="685A2C67" w14:textId="77777777" w:rsidR="00E01F81" w:rsidRPr="004E57DC" w:rsidRDefault="00E01F81" w:rsidP="001228B5">
            <w:pPr>
              <w:numPr>
                <w:ilvl w:val="0"/>
                <w:numId w:val="2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innych.</w:t>
            </w:r>
          </w:p>
          <w:p w14:paraId="66666207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Płaszczyzna poprzeczna</w:t>
            </w:r>
          </w:p>
          <w:p w14:paraId="00CB94FE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rotacja barków oraz miednicy na każdym segmencie do wyboru,</w:t>
            </w:r>
          </w:p>
          <w:p w14:paraId="1D1F7DB6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widok punktów,</w:t>
            </w:r>
          </w:p>
          <w:p w14:paraId="5C2673C0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punkty anatomiczne łopatki,</w:t>
            </w:r>
          </w:p>
          <w:p w14:paraId="4A3380C7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wyrostek kolczysty C7,</w:t>
            </w:r>
          </w:p>
          <w:p w14:paraId="34E0235E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wyrostek kolczysty L5,</w:t>
            </w:r>
          </w:p>
          <w:p w14:paraId="15B99528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barków,</w:t>
            </w:r>
          </w:p>
          <w:p w14:paraId="0B9BE85D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kolców biodrowych tylnych górnych,</w:t>
            </w:r>
          </w:p>
          <w:p w14:paraId="772E008A" w14:textId="77777777" w:rsidR="00E01F81" w:rsidRPr="004E57DC" w:rsidRDefault="00E01F81" w:rsidP="001228B5">
            <w:pPr>
              <w:numPr>
                <w:ilvl w:val="0"/>
                <w:numId w:val="26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innych.</w:t>
            </w:r>
          </w:p>
          <w:p w14:paraId="3AD79649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Technika poboru obrazu: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podczerwień (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ToF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)</w:t>
            </w:r>
          </w:p>
          <w:p w14:paraId="7BAD3493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Wymiary (wys. x szer. x gł.) [cm]: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ab/>
              <w:t>165 x 63 x 76</w:t>
            </w:r>
          </w:p>
          <w:p w14:paraId="3EC6E53C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Masa [kg]: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47</w:t>
            </w:r>
          </w:p>
          <w:p w14:paraId="6F55161F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Dokładność pomiarowa: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+/- 1 mm</w:t>
            </w:r>
          </w:p>
          <w:p w14:paraId="2E3E8F9C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Częstotliwość próbkowania: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25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fps</w:t>
            </w:r>
            <w:proofErr w:type="spellEnd"/>
          </w:p>
          <w:p w14:paraId="31182053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Wykonywanie badania: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bezdotykowe z możliwością zastosowania markerów</w:t>
            </w:r>
          </w:p>
          <w:p w14:paraId="059CE307" w14:textId="77777777" w:rsidR="00E01F81" w:rsidRPr="004E57DC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Czas pomiaru: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ok. 5 s</w:t>
            </w:r>
          </w:p>
          <w:p w14:paraId="11B6537A" w14:textId="2B6E3C8B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Stacja robocza: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zintegrowana z urządzeniem</w:t>
            </w:r>
          </w:p>
          <w:p w14:paraId="1AAD1AB5" w14:textId="77777777" w:rsidR="00E01F81" w:rsidRPr="00DD336F" w:rsidRDefault="00E01F81" w:rsidP="005176FE">
            <w:pPr>
              <w:tabs>
                <w:tab w:val="left" w:pos="3126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758DA689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2455CF44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BDD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zestawu do magnetoterapii PMT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4DFD0" w14:textId="3F157D2F" w:rsidR="00E01F81" w:rsidRPr="00572D3D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186B1777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5F6FEF18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Magnetoterapia wzmacnia tkankę łączną i stymuluje produkcję blizny kostnej. Dodatkowo, poprawia przyswajanie tlenu przez tkanki oraz działa przeciwobrzękowo, przeciwzapalnie i łagodzi ból.</w:t>
            </w:r>
          </w:p>
          <w:p w14:paraId="643454C4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46A4D65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 xml:space="preserve">Zestaw do magnetoterapii ze sterownikiem na wózku mobilnym, aplikatorem o średnicy 80 cm na leżance sterowanej automatycznie oraz 2 aplikatorami płaskimi. </w:t>
            </w:r>
          </w:p>
          <w:p w14:paraId="3CC0B4F5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Zestaw do magnetoterapii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to innowacyjne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urządzenie do magnetoterapii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 o ergonomicznym kształcie, proste w obsłudze, wyposażone w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mobilny wózek 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ułatwiający przemieszczanie. Generator pulsującego pola magnetycznego sterowany jest przez mikroprocesor obsługujący 3 niezależne kanały – każdy z dwoma wyjściami, do których można podłączyć łącznie 4 solenoidy i 2 miękkie aplikatory (Aplikator szpulowy ø 30 cm, Aplikator szpulowy ø 50 cm), </w:t>
            </w:r>
          </w:p>
          <w:p w14:paraId="47EAE88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Dane techniczne:</w:t>
            </w:r>
          </w:p>
          <w:p w14:paraId="19E8695A" w14:textId="77777777" w:rsidR="00E01F81" w:rsidRPr="004E57DC" w:rsidRDefault="00E01F81" w:rsidP="005176FE">
            <w:pPr>
              <w:tabs>
                <w:tab w:val="left" w:pos="4023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Częstotliwość: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0,5 - 100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Hz</w:t>
            </w:r>
            <w:proofErr w:type="spellEnd"/>
          </w:p>
          <w:p w14:paraId="041E6C67" w14:textId="77777777" w:rsidR="00E01F81" w:rsidRPr="004E57DC" w:rsidRDefault="00E01F81" w:rsidP="005176FE">
            <w:pPr>
              <w:tabs>
                <w:tab w:val="left" w:pos="4023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Intensywność: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5 - 100 % (co 5%)</w:t>
            </w:r>
          </w:p>
          <w:p w14:paraId="1E316291" w14:textId="77777777" w:rsidR="00E01F81" w:rsidRPr="004E57DC" w:rsidRDefault="00E01F81" w:rsidP="005176FE">
            <w:pPr>
              <w:tabs>
                <w:tab w:val="left" w:pos="4023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Maksymalna indukcja magnetyczna: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ab/>
              <w:t xml:space="preserve">24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mT</w:t>
            </w:r>
            <w:proofErr w:type="spellEnd"/>
          </w:p>
          <w:p w14:paraId="5EFC6451" w14:textId="36704200" w:rsidR="00E01F81" w:rsidRPr="00572D3D" w:rsidRDefault="00E01F81" w:rsidP="00572D3D">
            <w:pPr>
              <w:tabs>
                <w:tab w:val="left" w:pos="4023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Czas zabiegu: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1 - 99 minut</w:t>
            </w:r>
          </w:p>
          <w:p w14:paraId="13A15803" w14:textId="77777777" w:rsidR="00E01F81" w:rsidRPr="00DD336F" w:rsidRDefault="00E01F81" w:rsidP="005176FE">
            <w:pPr>
              <w:tabs>
                <w:tab w:val="left" w:pos="4023"/>
              </w:tabs>
              <w:spacing w:line="360" w:lineRule="auto"/>
              <w:ind w:left="15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</w:r>
          </w:p>
        </w:tc>
      </w:tr>
      <w:tr w:rsidR="00E01F81" w:rsidRPr="00DD336F" w14:paraId="1684AFCF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563AC5C9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9F24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Zakup zestawu do terapii laserowej większych powierzchni ciała za pomocą skanera </w:t>
            </w:r>
            <w:proofErr w:type="spellStart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leserowego</w:t>
            </w:r>
            <w:proofErr w:type="spellEnd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z 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okularami - 1 szt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FE9DD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Uzasadnienie: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2A9BAF8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31AAC68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 xml:space="preserve">Terapia laserowa większych powierzchni ciała za pomocą skanera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leserowego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. </w:t>
            </w:r>
          </w:p>
          <w:p w14:paraId="7F902BF8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Stymulujące działanie lasera:</w:t>
            </w:r>
          </w:p>
          <w:p w14:paraId="58F3C8F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a) działanie na tkankę łączną:</w:t>
            </w:r>
          </w:p>
          <w:p w14:paraId="1B72BAE0" w14:textId="77777777" w:rsidR="00E01F81" w:rsidRPr="004E57DC" w:rsidRDefault="00E01F81" w:rsidP="001228B5">
            <w:pPr>
              <w:numPr>
                <w:ilvl w:val="0"/>
                <w:numId w:val="2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rozszerzenie naczyń krwionośnych, ułatwianie wytwarzania krążenia</w:t>
            </w:r>
          </w:p>
          <w:p w14:paraId="1B77EDDB" w14:textId="77777777" w:rsidR="00E01F81" w:rsidRPr="004E57DC" w:rsidRDefault="00E01F81" w:rsidP="001228B5">
            <w:pPr>
              <w:numPr>
                <w:ilvl w:val="0"/>
                <w:numId w:val="2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robocznego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 poprawa mikrokrążenia, przyśpieszenie resorpcji obrzęków i wysięków</w:t>
            </w:r>
          </w:p>
          <w:p w14:paraId="62ECB32A" w14:textId="77777777" w:rsidR="00E01F81" w:rsidRPr="004E57DC" w:rsidRDefault="00E01F81" w:rsidP="001228B5">
            <w:pPr>
              <w:numPr>
                <w:ilvl w:val="0"/>
                <w:numId w:val="2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przyśpieszenie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naskórkowania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 wzmaganie formowania ziarniny</w:t>
            </w:r>
          </w:p>
          <w:p w14:paraId="2DA22C79" w14:textId="77777777" w:rsidR="00E01F81" w:rsidRPr="004E57DC" w:rsidRDefault="00E01F81" w:rsidP="001228B5">
            <w:pPr>
              <w:numPr>
                <w:ilvl w:val="0"/>
                <w:numId w:val="2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wzmacnianie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tlanek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 poprzez wzrost syntezy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kolagentu</w:t>
            </w:r>
            <w:proofErr w:type="spellEnd"/>
          </w:p>
          <w:p w14:paraId="4190EC1C" w14:textId="77777777" w:rsidR="00E01F81" w:rsidRPr="004E57DC" w:rsidRDefault="00E01F81" w:rsidP="001228B5">
            <w:pPr>
              <w:numPr>
                <w:ilvl w:val="0"/>
                <w:numId w:val="27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wzmacnianie aktywności osteoblastów i ułatwianie formowania kostniny</w:t>
            </w:r>
          </w:p>
          <w:p w14:paraId="6FBEB2F4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b) wpływ na układ odporności:</w:t>
            </w:r>
          </w:p>
          <w:p w14:paraId="01E4311B" w14:textId="77777777" w:rsidR="00E01F81" w:rsidRPr="004E57DC" w:rsidRDefault="00E01F81" w:rsidP="001228B5">
            <w:pPr>
              <w:numPr>
                <w:ilvl w:val="0"/>
                <w:numId w:val="2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ogranicznie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 percepcji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antygentu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 przez limfocyty T (lepsza tolerancja przeszczepów)</w:t>
            </w:r>
          </w:p>
          <w:p w14:paraId="2A3C9308" w14:textId="77777777" w:rsidR="00E01F81" w:rsidRPr="004E57DC" w:rsidRDefault="00E01F81" w:rsidP="001228B5">
            <w:pPr>
              <w:numPr>
                <w:ilvl w:val="0"/>
                <w:numId w:val="28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stymulowanie migracji makrofagów</w:t>
            </w:r>
          </w:p>
          <w:p w14:paraId="70E1528D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c) działanie przeciwbólowe:</w:t>
            </w:r>
          </w:p>
          <w:p w14:paraId="0F28E85B" w14:textId="77777777" w:rsidR="00E01F81" w:rsidRPr="004E57DC" w:rsidRDefault="00E01F81" w:rsidP="001228B5">
            <w:pPr>
              <w:numPr>
                <w:ilvl w:val="0"/>
                <w:numId w:val="2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wzmacnianie wydzielania endorfin</w:t>
            </w:r>
          </w:p>
          <w:p w14:paraId="2F66ABB9" w14:textId="77777777" w:rsidR="00E01F81" w:rsidRPr="004E57DC" w:rsidRDefault="00E01F81" w:rsidP="001228B5">
            <w:pPr>
              <w:numPr>
                <w:ilvl w:val="0"/>
                <w:numId w:val="2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wpływ na zmiany stężeń transmiterów w synapsach</w:t>
            </w:r>
          </w:p>
          <w:p w14:paraId="10D6A8AF" w14:textId="77777777" w:rsidR="00E01F81" w:rsidRPr="004E57DC" w:rsidRDefault="00E01F81" w:rsidP="001228B5">
            <w:pPr>
              <w:numPr>
                <w:ilvl w:val="0"/>
                <w:numId w:val="2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hyperpolaryzacja błon komórek nerwowych</w:t>
            </w:r>
          </w:p>
          <w:p w14:paraId="1611F833" w14:textId="77777777" w:rsidR="00E01F81" w:rsidRPr="004E57DC" w:rsidRDefault="00E01F81" w:rsidP="001228B5">
            <w:pPr>
              <w:numPr>
                <w:ilvl w:val="0"/>
                <w:numId w:val="2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stymulowanie regeneracji obwodowych aksonów po uszkodzeniu nerwów</w:t>
            </w:r>
          </w:p>
          <w:p w14:paraId="4A6B7FF6" w14:textId="77777777" w:rsidR="00E01F81" w:rsidRPr="004E57DC" w:rsidRDefault="00E01F81" w:rsidP="001228B5">
            <w:pPr>
              <w:numPr>
                <w:ilvl w:val="0"/>
                <w:numId w:val="29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efektywne przekazywanie energii protonów do neutralnych punktów akupunktury</w:t>
            </w:r>
          </w:p>
          <w:p w14:paraId="1918EC7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6C35555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Aparat do laseroterapii z użyciem sond punktowych światła czerwonego i podczerwonego (bez sond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laserowych), z kolorowym, dotykowym wyświetlaczem 4,3", oferujący programy gotowe i własne, indywidualną regulacje wszystkich parametrów zabiegowych, funkcję powtórzenia dawki oraz czujnik do pomiaru mocy lasera.</w:t>
            </w:r>
          </w:p>
          <w:p w14:paraId="5518EECF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Sterowany mikroprocesorem nowoczesny biostymulator laserowy.</w:t>
            </w:r>
          </w:p>
          <w:p w14:paraId="388E5830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Kolorowy, dużych rozmiarów (4,3”) ekran graficzny z panelem dotykowym.</w:t>
            </w:r>
          </w:p>
          <w:p w14:paraId="47D9ECDF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Przyjazna obsługa przyciskami oraz ekranem dotykowym.</w:t>
            </w:r>
          </w:p>
          <w:p w14:paraId="0E611323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Ergonomiczne sondy.</w:t>
            </w:r>
          </w:p>
          <w:p w14:paraId="3D27DD50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Nowoczesne wzornictwo aparatu i sond.</w:t>
            </w:r>
          </w:p>
          <w:p w14:paraId="3D62175C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Gotowe programy zabiegowe dla typowych schorzeń.</w:t>
            </w:r>
          </w:p>
          <w:p w14:paraId="77270154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Programy własne – wygodny panel zapisu przez terapeutę (klawiatura ekranowa).</w:t>
            </w:r>
          </w:p>
          <w:p w14:paraId="2E6AFCB6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Indywidualna regulacja wszystkich parametrów zabiegowych.</w:t>
            </w:r>
          </w:p>
          <w:p w14:paraId="596D9C12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Liczniki czasu i liczby wykonanych zabiegów.</w:t>
            </w:r>
          </w:p>
          <w:p w14:paraId="5D094317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Funkcja powtórzeń dawki.</w:t>
            </w:r>
          </w:p>
          <w:p w14:paraId="475FC06B" w14:textId="77777777" w:rsidR="00E01F81" w:rsidRPr="004E57DC" w:rsidRDefault="00E01F81" w:rsidP="001228B5">
            <w:pPr>
              <w:numPr>
                <w:ilvl w:val="0"/>
                <w:numId w:val="30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Czujnik do pomiaru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mocylasera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3F659466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  <w:p w14:paraId="36FAEA7E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2EAEE3DC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B59545D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6E85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Zakup aparatu do terapii ultradźwiękowej z głowicą 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bezobsługową - 1 szt.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AAC2C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Uzasadnienie: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7C3BF53D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Zastosowanie: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233C1CAC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Aparat do terapii ultradźwiękowej pozwalający na wykorzystanie głowic o różnych rozmiarach. Stosowany w leczeniu chorób zwyrodnieniowych stawów, zespołów bólowych, stanów zapalnych, owrzodzeń, blizn nerwobóli i zapaleń nerwów.</w:t>
            </w:r>
          </w:p>
          <w:p w14:paraId="5424C188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21217073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Aparat do terapii ultradźwiękowej z kolorowym ekranem dotykowym, listą programów gotowych i programów własnych, współpracujący z głowicami zabiegowymi 1 cm2 i 5 cm2.</w:t>
            </w:r>
          </w:p>
          <w:p w14:paraId="1AE3B0CA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Duży kolorowy graficzny wyświetlacz z panelem dotykowym,</w:t>
            </w:r>
          </w:p>
          <w:p w14:paraId="2C01F406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Przyjazna obsługa przyciskami oraz ekranem dotykowym,</w:t>
            </w:r>
          </w:p>
          <w:p w14:paraId="61FB5E53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Głowice dwuczęstotliwościowe: 1 MHz i 3,3 MHz o powierzchni 5 cm</w:t>
            </w:r>
            <w:r w:rsidRPr="004E57DC">
              <w:rPr>
                <w:rFonts w:asciiTheme="majorHAnsi" w:hAnsiTheme="majorHAnsi" w:cstheme="minorHAnsi"/>
                <w:sz w:val="24"/>
                <w:szCs w:val="24"/>
                <w:vertAlign w:val="superscript"/>
              </w:rPr>
              <w:t>2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lub 1 cm</w:t>
            </w:r>
            <w:r w:rsidRPr="004E57DC">
              <w:rPr>
                <w:rFonts w:asciiTheme="majorHAnsi" w:hAnsiTheme="majorHAnsi" w:cstheme="minorHAnsi"/>
                <w:sz w:val="24"/>
                <w:szCs w:val="24"/>
                <w:vertAlign w:val="superscript"/>
              </w:rPr>
              <w:t>2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035E6F52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Praca ciągła i impulsowa,</w:t>
            </w:r>
          </w:p>
          <w:p w14:paraId="58E1561C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Do wyboru dwie wygodne, ergonomiczne wersje głowic,</w:t>
            </w:r>
          </w:p>
          <w:p w14:paraId="57B14849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Głowice wodoodporne,</w:t>
            </w:r>
          </w:p>
          <w:p w14:paraId="472F09BC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Regulacja wypełnienia impulsów płynna lub skokowa,</w:t>
            </w:r>
          </w:p>
          <w:p w14:paraId="72955CBE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Sygnalizacja świetlna i dźwiękowa sprzęgania głowicy z pacjentem,</w:t>
            </w:r>
          </w:p>
          <w:p w14:paraId="6713D0FE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Gotowe programy zabiegowe dla typowych schorzeń,</w:t>
            </w:r>
          </w:p>
          <w:p w14:paraId="7E4596BB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Programy własne – wygodny panel zapisu przez terapeutę (klawiatura ekranowa),</w:t>
            </w:r>
          </w:p>
          <w:p w14:paraId="4EB48ACE" w14:textId="77777777" w:rsidR="00E01F81" w:rsidRPr="004E57DC" w:rsidRDefault="00E01F81" w:rsidP="001228B5">
            <w:pPr>
              <w:numPr>
                <w:ilvl w:val="0"/>
                <w:numId w:val="31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Liczniki czasu i liczby wykonanych zabiegów.</w:t>
            </w:r>
          </w:p>
          <w:p w14:paraId="7F3DD8E0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05E80CC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06682ADE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461C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Zakup aparatu do </w:t>
            </w:r>
            <w:proofErr w:type="spellStart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pressoterapii</w:t>
            </w:r>
            <w:proofErr w:type="spellEnd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ze spodniami i kurtką - 1 kpl</w:t>
            </w: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B9A9C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67D6FE81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3DEE7EAB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Zaawansowany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aparat do </w:t>
            </w:r>
            <w:proofErr w:type="spellStart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presoterapii</w:t>
            </w:r>
            <w:proofErr w:type="spellEnd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i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sekwencyjnego masażu limfatycznego - automatyczny drenaż limfatyczny boa.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Umożliwia przeprowadzanie zabiegów masażu pneumatycznego według piętnastu różnych algorytmów dla kończyn górnych i dolnych. Umożliwia przy tym dowolne kształtowanie wartości przebiegów ciśnienia poprzez funkcję korekcji dla każdej komory.</w:t>
            </w:r>
          </w:p>
          <w:p w14:paraId="017E3DDE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Funkcja ta umożliwia ustawienie dowolnej wartości ciśnienia w każdej komorze mankietu uciskowego osobno. Aparat do masażu pneumatycznego, posiadający specjalny algorytm przeznaczony do drenażu limfatycznego , którego przebieg jest zgodny z techniką manualnego drenażu limfatycznego (MDL) wg E.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Voddera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631815A9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boa dla amazonek,</w:t>
            </w:r>
          </w:p>
          <w:p w14:paraId="2E03CE16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drenaż limfatyczny (2 specjalne algorytmy), masaż klasyczny i rewersyjny, opcja masażu pulsacyjnego,</w:t>
            </w:r>
          </w:p>
          <w:p w14:paraId="6305F131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stały pomiar i niezależna, elektroniczna regulacja ciśnienia w poszczególnych komorach mankietu uciskowego,</w:t>
            </w:r>
          </w:p>
          <w:p w14:paraId="7602BE69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automatyczne opróżnianie mankietu po zakończeniu zabiegu,</w:t>
            </w:r>
          </w:p>
          <w:p w14:paraId="624FCBA3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opcja awaryjnego odsysania umożliwiająca szybkie i skuteczne opróżnienie komór mankietu uciskowego w przypadku wystąpienia jakichkolwiek objawów bólowych u pacjenta lub pacjentki,</w:t>
            </w:r>
          </w:p>
          <w:p w14:paraId="2A44120B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łatwa obsługa dzięki komunikacji poprzez wyświetlacz graficzny w języku polskim, lub angielskim  (z możliwością wgrania dowolnej wersji językowej),</w:t>
            </w:r>
          </w:p>
          <w:p w14:paraId="10750412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szeroka gama wysokiej jakości mankietów uciskowych na kończyny górne oraz kończyny dolne,</w:t>
            </w:r>
          </w:p>
          <w:p w14:paraId="7429D25F" w14:textId="77777777" w:rsidR="00E01F81" w:rsidRPr="004E57DC" w:rsidRDefault="00E01F81" w:rsidP="001228B5">
            <w:pPr>
              <w:numPr>
                <w:ilvl w:val="0"/>
                <w:numId w:val="32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kurtka uciskowa mająca zastosowanie w leczeniu obrzęków kończyn górnych po mastektomii oraz zabiegach kosmetycznych jak również spodnie uciskowe.</w:t>
            </w:r>
          </w:p>
          <w:p w14:paraId="03786A52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Żylaki</w:t>
            </w:r>
          </w:p>
          <w:p w14:paraId="3D937D2B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Stosowanie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masażu limfatycznego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poprawia krążenia, dlatego jest wskazany dla osób wykonujących pracę wymagającą długotrwałego stania lub siedzenia. Stosowanie masażu limfatycznego pomaga likwidować obrzęki oraz uczucie zmęczonych, ciężkich nóg.</w:t>
            </w:r>
          </w:p>
          <w:p w14:paraId="5E35A8F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Zabiegi fizykalne</w:t>
            </w:r>
          </w:p>
          <w:p w14:paraId="4BA11853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Przy usuwaniu obrzęków limfatycznych stosowane są także zabiegi fizykalne, uzupełniające zabieg masażu limfatycznego. Stosowana często elektrostymulacja 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zwiększa przepływ limfy i usprawnia proces krążenia. Specjalnie dobrane sekwencje prądów działają tak, aby uwolnić i przepchnąć limfę i toksyny do dużych, zbiorczych węzłów chłonnych.</w:t>
            </w:r>
          </w:p>
          <w:p w14:paraId="7E2F123F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Drenaż limfatyczny wg E. </w:t>
            </w:r>
            <w:proofErr w:type="spellStart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Voddera</w:t>
            </w:r>
            <w:proofErr w:type="spellEnd"/>
          </w:p>
          <w:p w14:paraId="6EDC02E1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Drenaż limfatyczny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wpływa pobudzająco na krążenie krwi i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limfy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oraz znacznie poprawia stan organizmu pacjenta.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Masaż limfatyczny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polega na stymulacji odpowiednich punktów na ciele. Celem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drenażu limfatycznego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jest usprawnienie przepływu chłonki w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układzie limfatycznym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(ważne w leczeniu zapobieganiu cellulitu) - zapobiega niewydolności krążenia obwodowego, zwłaszcza w obrębie kończyn dolnych i pozwala pozbyć się efektu zimnych stóp.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Drenaż limfatyczny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nazywany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sekwencyjnym masażem uciskowym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lub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masażem uciskowy do drenażu limfy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 wskazany jest również jako terapia uzupełniająca po liposukcji chirurgicznej, lipolizie chemicznej i laserowej oraz po lipolizie kawitacyjnej.</w:t>
            </w:r>
          </w:p>
          <w:p w14:paraId="096765A8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5EB39181" w14:textId="77777777" w:rsidR="00E01F81" w:rsidRPr="004E57DC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 xml:space="preserve">Aparat współpracujący z 24-komorowymi i 12-komorowymi mankietami uciskowymi. 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Aparat do </w:t>
            </w:r>
            <w:proofErr w:type="spellStart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presoterapii</w:t>
            </w:r>
            <w:proofErr w:type="spellEnd"/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i </w:t>
            </w: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sekwencyjnego masażu limfatycznego - automatyczny drenaż limfatyczny boa</w:t>
            </w: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. Oprócz pojedynczych mankietów uciskowych na kończyny wykorzystuje także 24- komorowe zestawy: kurtki i spodnie uciskowe.</w:t>
            </w:r>
          </w:p>
          <w:p w14:paraId="29E1F9E6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regulowane ciśnienie w komorach mankietu od 20 do 140 mmHg, elektroniczna regulacja i stały pomiar ciśnienia,</w:t>
            </w:r>
          </w:p>
          <w:p w14:paraId="5D3CC5F1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 xml:space="preserve">masaż wykonywany na kończynach górnych lub dolnych, masaż klasyczny wstępujący i zstępujący oraz dwa rodzaje masażu limfatycznego prowadzonego techniką </w:t>
            </w:r>
            <w:proofErr w:type="spellStart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E.Voddera</w:t>
            </w:r>
            <w:proofErr w:type="spellEnd"/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7F82A323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obsługiwana liczba komór: 12 w pojedynczym mankiecie, 24 w spodniach lub kurtce uciskowej,</w:t>
            </w:r>
          </w:p>
          <w:p w14:paraId="51B967D4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niezależna regulacja ciśnienia, tempa masażu oraz korekcja ciśnienia dla każdej komory w każdym algorytmie osobno,</w:t>
            </w:r>
          </w:p>
          <w:p w14:paraId="50D1226E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awaryjne, jednoczesne odsysanie ze wszystkich komór mankietu uciskowego,</w:t>
            </w:r>
          </w:p>
          <w:p w14:paraId="0222BDD1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piętnaście algorytmów zabiegowych i regulacja wszystkich parametrów masażu,</w:t>
            </w:r>
          </w:p>
          <w:p w14:paraId="09D8A4F7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wydajność pompy 28 l / min. standardowy czas dopompowania komory około 3 s.,</w:t>
            </w:r>
          </w:p>
          <w:p w14:paraId="573D4763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czytelny panel sterowania i intuicyjna obsługa aparatu,</w:t>
            </w:r>
          </w:p>
          <w:p w14:paraId="64E87F83" w14:textId="77777777" w:rsidR="00E01F81" w:rsidRPr="004E57DC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ekran „podpowiadający” każdy etap programowania parametrów zabiegu,</w:t>
            </w:r>
          </w:p>
          <w:p w14:paraId="6E433C8A" w14:textId="3CC76B8A" w:rsidR="00E01F81" w:rsidRPr="00572D3D" w:rsidRDefault="00E01F81" w:rsidP="001228B5">
            <w:pPr>
              <w:numPr>
                <w:ilvl w:val="0"/>
                <w:numId w:val="33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sz w:val="24"/>
                <w:szCs w:val="24"/>
              </w:rPr>
              <w:t>pomiar czasu pozostałego do zakończenia zabiegu.</w:t>
            </w:r>
          </w:p>
          <w:p w14:paraId="24765CAA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E01F81" w:rsidRPr="00DD336F" w14:paraId="06134D8A" w14:textId="77777777" w:rsidTr="000B4AD8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447FB1CE" w14:textId="77777777" w:rsidR="00E01F81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164D" w14:textId="26D5A571" w:rsidR="00E01F81" w:rsidRPr="004E57DC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4E57D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systemu rehabilitacji funkcjonalnej wraz z kontrolą równowagi</w:t>
            </w:r>
            <w:r w:rsidRPr="004E57DC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- 1 szt.</w:t>
            </w:r>
          </w:p>
          <w:p w14:paraId="16C57C30" w14:textId="77777777" w:rsidR="00E01F81" w:rsidRPr="00DD336F" w:rsidRDefault="00E01F81" w:rsidP="005C123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6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A0CCA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 wydatek niezbędny do podniesienia jakości rehabilitacji pacjentów, skrócenia czasu oczekiwania pacjenta na cykl rehabilitacyjny. Zwiększenie dostępu Pacjentów do innowacyjnych terapii rehabilitacyjnych w ramach NFZ. Wydatek niezbędny do wprowadzenia nowości/innowacji w rehabilitacji pacjentów z 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uszkodzeniem mózgu, po 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udarze, cierpiących na stwardnienie rozsiane, chorobę Parkinsona oraz ataksję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w skali powiatu.</w:t>
            </w:r>
          </w:p>
          <w:p w14:paraId="1B096293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Zastosowanie: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</w:p>
          <w:p w14:paraId="521755ED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Neuroforma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to innowacyjny system przeznaczony do rehabilitacji w warunkach wirtualnej rzeczywistości z wykorzystaniem sprzężenia zwrotnego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biofeedback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 System rehabilitacji funkcjonalnej, który został opracowany w celu wspomagania procesu rehabilitacji pacjentów z różnymi zaburzeniami neurologicznymi. System ten integruje nowoczesne technologie komputerowe z zasadami rehabilitacji neurologicznej, co umożliwia spersonalizowane i interaktywne podejście do rehabilitacji.</w:t>
            </w:r>
          </w:p>
          <w:p w14:paraId="64484B99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System wykorzystuje różnorodne narzędzia, takie jak specjalne oprogramowanie komputerowe, interfejsy sensoryczne, urządzenia śledzące ruch, a także platformy wirtualnej rzeczywistości, aby tworzyć atrakcyjne i skuteczne programy rehabilitacyjne. Programy te są dostosowywane do indywidualnych potrzeb pacjenta, uwzględniając specyficzne deficyty funkcjonalne i cele terapeutyczne.</w:t>
            </w:r>
          </w:p>
          <w:p w14:paraId="44891901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Główne założenia systemu opierają się na zasadzie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neuroplastyczności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 czyli zdolności mózgu do przekształcania się i regenerowania po uszkodzeniu. Poprzez powtarzalne i ukierunkowane ćwiczenia, system stara się stymulować mózg i układ nerwowy do tworzenia nowych połączeń neuronowych i poprawy funkcji motorycznych.</w:t>
            </w:r>
          </w:p>
          <w:p w14:paraId="5A910ED5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Korzystając z systemu pacjent stoi lub siedzi naprzeciw ekranu. Widzi na nim swoje rzeczywiste, lustrzane odbicie, wokół którego pojawiają się wirtualne obiekty. 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Zadaniem pacjenta jest kierowanie swoim odbiciem w taki sposób, by złapać, przesunąć lub uderzyć pojawiające się obiekty.</w:t>
            </w:r>
          </w:p>
          <w:p w14:paraId="09F2E88F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Wykorzystując technologię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wirtualnej rzeczywistości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pacjent otrzymuje natychmiastową informację zwrotną (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biofeedback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). Po każdym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ćwiczeniu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może obejrzeć proste statystyki, które dostępne są także w formie długookresowych raportów z zaznaczeniem postępów w poszczególnych zadaniach.</w:t>
            </w:r>
          </w:p>
          <w:p w14:paraId="46D06DFF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Pacjent wykonuje zadania w atrakcyjnym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wirtualnym środowisku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 co zwiększa jego zaangażowanie i motywację oraz poprawia nastawienie do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ćwiczenia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i zadowolenie z usług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rehabilitacyjnych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 Wszystkie te elementy mają też swój wkład w zwiększenie efektywności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rehabilitacji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4518A461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Baza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interaktywnych ćwiczeń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stanowi podstawę systemu. Połączenie zadań poznawczych i ruchowych w tzw. paradygmacie podwójnego zadania stanowi o unikatowości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systemu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 Pacjent kieruje obiektami na ekranie za pomocą ruchów ciała, dzięki czemu nieustannie poprawia sprawność fizyczną. Jednocześnie stawiany jest przed zadaniami umysłowymi o różnym stopniu złożoności. Włączenie elementów poznawczych do zadań ruchowych przynosi korzyści w pracy ze wszystkimi pacjentami, a w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rehabilitacji neurologicznej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jest szczególnie istotne.</w:t>
            </w:r>
          </w:p>
          <w:p w14:paraId="5D6707C9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Moduł terapii lustrzanej to specjalistyczne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ćwiczenia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dedykowane zwłaszcza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pacjentom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 po udarze. Tradycyjne lustro zostało zastąpione kamerą i ekranem. Dzięki 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zaawansowanej analizie i transformacji obrazu pacjent z połowicznym niedowładem widzi na ekranie własne odbicie lustrzane, na którym niesprawna kończyna porusza się symetrycznie i w takim samym zakresie, jak sprawna.</w:t>
            </w:r>
          </w:p>
          <w:p w14:paraId="54A28F19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7B588D31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Innowacyjny system przeznaczony do rehabilitacji w warunkach wirtualnej rzeczywistości z wykorzystaniem sprzężenia zwrotnego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biofeedback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 System ma być narzędziem do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treningu funkcjonalnego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wyposażone w wygodne, mobilne stanowisko składające się z dużego wyświetlacza, systemu komputerowego oraz systemu optycznego w technologii 3D.</w:t>
            </w:r>
          </w:p>
          <w:p w14:paraId="0F2D8C36" w14:textId="77777777" w:rsidR="00E01F81" w:rsidRPr="00D34113" w:rsidRDefault="00E01F81" w:rsidP="005176FE">
            <w:pPr>
              <w:spacing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 jakie musi spełniać system:</w:t>
            </w:r>
          </w:p>
          <w:p w14:paraId="6168AD63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ćwiczenia 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w technologii 2D i 3D (każde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interaktywne ćwiczenie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można wykonywać zarówno z użyciem kamery internetowej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2D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jak i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kamery 3D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),</w:t>
            </w:r>
          </w:p>
          <w:p w14:paraId="07D08A88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następujące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grupy ćwiczeń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: oddechowe i mimiczne, na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kończyny górne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tułów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​, procesów poznawczych,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manualne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terapia lustrzana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665F3588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automatyczną kalibrację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- moduł ustawiania użytkowników we właściwym miejscu przed ćwiczeniem​,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automatyczne dopasowanie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do wzrostu użytkowników oraz do osób ćwiczących w pozycji stojącej i siedzącej,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korekcję postawy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6D959019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możliwość ćwiczenia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w pozycji stojącej i siedzącej,</w:t>
            </w:r>
          </w:p>
          <w:p w14:paraId="1DC60C4A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w każdym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interaktywnym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ćwiczeniu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osoba ćwicząca widzi na monitorze swoje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rzeczywiste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odbicie lustrzane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51D23A70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 zapisywania dowolnej liczby użytkowników i prezentacji rezultatów z ich sesji ćwiczeniowych na wykresach,</w:t>
            </w:r>
          </w:p>
          <w:p w14:paraId="0918C670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tworzenia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i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zapisywania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dedykowanych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sesji ćwiczeń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dla każdego użytkownika osobno. Zaplanowana sesja ma zdefiniowane ćwiczenia, parametry - poziom trudności, czas ćwiczenia, wymagany zakres ruchów (możliwość ustawiania różnych zakresów ruchu dla lewej i prawej strony),</w:t>
            </w:r>
          </w:p>
          <w:p w14:paraId="168171CF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 dostosowania parametrów ćwiczeń do możliwości użytkownika,</w:t>
            </w:r>
          </w:p>
          <w:p w14:paraId="7EF7D1BC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wbudowane w program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 instrukcje multimedialne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 oraz tekstowe do wszystkich ćwiczeń,</w:t>
            </w:r>
          </w:p>
          <w:p w14:paraId="04361AB4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wbudowane w program filmy instruktażowe z osobą wyjaśniającą przebieg każdego ćwiczenia,</w:t>
            </w:r>
          </w:p>
          <w:p w14:paraId="2AAB132E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 uruchomienia ćwiczeń w środowisku Android,</w:t>
            </w:r>
          </w:p>
          <w:p w14:paraId="000B9080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 rozbudowy o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moduł ćwiczeń na kontrolę równowagi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56B3283C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zawiera możliwość rozbudowy o </w:t>
            </w: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moduł ćwiczeń z ramieniem odciążającym kończyny górne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321B664F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licencja na oprogramowanie jest bezterminowa,</w:t>
            </w:r>
          </w:p>
          <w:p w14:paraId="6030A403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KONTROLA RÓWNOWAGI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 - platforma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posturograficzna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z monitoringiem parametrów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rónowagi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i składaną barierką asekuracyjną oraz bezterminową licencją.</w:t>
            </w:r>
          </w:p>
          <w:p w14:paraId="4510F396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RAMIĘ ODCIĄŻAJACE </w:t>
            </w: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- mobilne urządzenie funkcjonalne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odciążajace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kończyny górne, z regulowanym stopniem odciążenia oraz bezterminową licencją.</w:t>
            </w:r>
          </w:p>
          <w:p w14:paraId="365D9BEE" w14:textId="77777777" w:rsidR="00E01F81" w:rsidRPr="00D34113" w:rsidRDefault="00E01F81" w:rsidP="001228B5">
            <w:pPr>
              <w:numPr>
                <w:ilvl w:val="0"/>
                <w:numId w:val="34"/>
              </w:numPr>
              <w:spacing w:after="0" w:line="360" w:lineRule="auto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zestaw wyposażony w komputer o minimalnych parametrach: </w:t>
            </w:r>
          </w:p>
          <w:p w14:paraId="4033DC84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OS (system operacyjny): Windows 10 64-bit,</w:t>
            </w:r>
          </w:p>
          <w:p w14:paraId="209F92BD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CPU (procesor): Intel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Core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 i5-7200U (Dual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Core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, 2.5 GHz, 3 MB cache) lub o zbliżonym wyniku w teście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passmark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24CD2DE2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RAM: 8 GB - rozłożone na 2 kości po 4GB,</w:t>
            </w:r>
          </w:p>
          <w:p w14:paraId="6E660D0B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GPU (karta graficzna): kompatybilna z DirectX 11,</w:t>
            </w:r>
          </w:p>
          <w:p w14:paraId="5C0F45F2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Dysk: SSD min. 120 GB,</w:t>
            </w:r>
          </w:p>
          <w:p w14:paraId="50FB44EE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Porty: USB 3.0 - min 1 szt., USB 2.0 - min 1 szt., HDMI,</w:t>
            </w:r>
          </w:p>
          <w:p w14:paraId="52904D81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bezprzewodowa komunikacja –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WiFi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,</w:t>
            </w:r>
          </w:p>
          <w:p w14:paraId="04FA2F0D" w14:textId="77777777" w:rsidR="00E01F81" w:rsidRPr="00D34113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Kamera 3D z możliwością podłączenia do komputera przez kabel USB,</w:t>
            </w:r>
          </w:p>
          <w:p w14:paraId="0CEBA964" w14:textId="77777777" w:rsidR="00E01F81" w:rsidRPr="004F51D9" w:rsidRDefault="00E01F81" w:rsidP="001228B5">
            <w:pPr>
              <w:numPr>
                <w:ilvl w:val="0"/>
                <w:numId w:val="35"/>
              </w:numPr>
              <w:spacing w:after="0"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D34113">
              <w:rPr>
                <w:rFonts w:asciiTheme="majorHAnsi" w:hAnsiTheme="majorHAnsi" w:cstheme="minorHAnsi"/>
                <w:sz w:val="24"/>
                <w:szCs w:val="24"/>
              </w:rPr>
              <w:t xml:space="preserve">Monitor min. 40 cali, </w:t>
            </w:r>
            <w:proofErr w:type="spellStart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FullHD</w:t>
            </w:r>
            <w:proofErr w:type="spellEnd"/>
            <w:r w:rsidRPr="00D34113">
              <w:rPr>
                <w:rFonts w:asciiTheme="majorHAnsi" w:hAnsiTheme="majorHAnsi" w:cstheme="minorHAnsi"/>
                <w:sz w:val="24"/>
                <w:szCs w:val="24"/>
              </w:rPr>
              <w:t>.</w:t>
            </w:r>
          </w:p>
          <w:p w14:paraId="47CE267D" w14:textId="77777777" w:rsidR="00E01F81" w:rsidRPr="00DD336F" w:rsidRDefault="00E01F81" w:rsidP="005176FE">
            <w:pPr>
              <w:spacing w:line="360" w:lineRule="auto"/>
              <w:rPr>
                <w:rFonts w:asciiTheme="majorHAnsi" w:hAnsiTheme="majorHAnsi" w:cstheme="minorHAnsi"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</w:tbl>
    <w:p w14:paraId="43E79A70" w14:textId="011E12C8" w:rsidR="00A70A0E" w:rsidRDefault="00A70A0E" w:rsidP="00255ECC">
      <w:pPr>
        <w:tabs>
          <w:tab w:val="left" w:pos="7905"/>
        </w:tabs>
        <w:rPr>
          <w:rFonts w:ascii="Cambria" w:hAnsi="Cambria"/>
        </w:rPr>
      </w:pPr>
    </w:p>
    <w:p w14:paraId="79C32352" w14:textId="4E2F087C" w:rsidR="0051664E" w:rsidRDefault="0051664E" w:rsidP="00255ECC">
      <w:pPr>
        <w:tabs>
          <w:tab w:val="left" w:pos="7905"/>
        </w:tabs>
        <w:rPr>
          <w:rFonts w:ascii="Cambria" w:hAnsi="Cambria"/>
        </w:rPr>
      </w:pPr>
    </w:p>
    <w:p w14:paraId="7D6560A0" w14:textId="77777777" w:rsidR="0051664E" w:rsidRDefault="0051664E" w:rsidP="00255ECC">
      <w:pPr>
        <w:tabs>
          <w:tab w:val="left" w:pos="7905"/>
        </w:tabs>
        <w:rPr>
          <w:rFonts w:ascii="Cambria" w:hAnsi="Cambria"/>
        </w:rPr>
      </w:pPr>
    </w:p>
    <w:p w14:paraId="6BC6D0F0" w14:textId="77777777" w:rsidR="00661B44" w:rsidRPr="00F757C5" w:rsidRDefault="00661B44" w:rsidP="00255ECC">
      <w:pPr>
        <w:tabs>
          <w:tab w:val="left" w:pos="7905"/>
        </w:tabs>
        <w:rPr>
          <w:rFonts w:ascii="Cambria" w:hAnsi="Cambria"/>
        </w:rPr>
      </w:pPr>
    </w:p>
    <w:p w14:paraId="6D549103" w14:textId="77777777" w:rsidR="00255ECC" w:rsidRPr="00F757C5" w:rsidRDefault="00255ECC" w:rsidP="00255ECC">
      <w:pPr>
        <w:tabs>
          <w:tab w:val="left" w:pos="7905"/>
        </w:tabs>
        <w:jc w:val="right"/>
        <w:rPr>
          <w:rFonts w:ascii="Cambria" w:hAnsi="Cambria"/>
        </w:rPr>
      </w:pPr>
      <w:r w:rsidRPr="00F757C5">
        <w:rPr>
          <w:rFonts w:ascii="Cambria" w:hAnsi="Cambria"/>
        </w:rPr>
        <w:t>………………………………..</w:t>
      </w:r>
    </w:p>
    <w:p w14:paraId="62B957FD" w14:textId="3E638A62" w:rsidR="00255ECC" w:rsidRPr="00F757C5" w:rsidRDefault="00661B44" w:rsidP="00661B44">
      <w:pPr>
        <w:tabs>
          <w:tab w:val="left" w:pos="7905"/>
        </w:tabs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</w:t>
      </w:r>
      <w:r w:rsidR="00255ECC" w:rsidRPr="00F757C5">
        <w:rPr>
          <w:rFonts w:ascii="Cambria" w:hAnsi="Cambria"/>
        </w:rPr>
        <w:t xml:space="preserve">Podpis </w:t>
      </w:r>
      <w:r w:rsidR="00D016AA">
        <w:rPr>
          <w:rFonts w:ascii="Cambria" w:hAnsi="Cambria"/>
        </w:rPr>
        <w:t>Oferenta</w:t>
      </w:r>
    </w:p>
    <w:sectPr w:rsidR="00255ECC" w:rsidRPr="00F757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08758" w14:textId="77777777" w:rsidR="001228B5" w:rsidRDefault="001228B5" w:rsidP="00255ECC">
      <w:pPr>
        <w:spacing w:after="0" w:line="240" w:lineRule="auto"/>
      </w:pPr>
      <w:r>
        <w:separator/>
      </w:r>
    </w:p>
  </w:endnote>
  <w:endnote w:type="continuationSeparator" w:id="0">
    <w:p w14:paraId="1C4581BB" w14:textId="77777777" w:rsidR="001228B5" w:rsidRDefault="001228B5" w:rsidP="0025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7510118"/>
      <w:docPartObj>
        <w:docPartGallery w:val="Page Numbers (Bottom of Page)"/>
        <w:docPartUnique/>
      </w:docPartObj>
    </w:sdtPr>
    <w:sdtEndPr/>
    <w:sdtContent>
      <w:p w14:paraId="1E6D0FE0" w14:textId="44307071" w:rsidR="00222543" w:rsidRDefault="002225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D572CE" w14:textId="77777777" w:rsidR="00222543" w:rsidRDefault="00222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1E2A" w14:textId="77777777" w:rsidR="001228B5" w:rsidRDefault="001228B5" w:rsidP="00255ECC">
      <w:pPr>
        <w:spacing w:after="0" w:line="240" w:lineRule="auto"/>
      </w:pPr>
      <w:r>
        <w:separator/>
      </w:r>
    </w:p>
  </w:footnote>
  <w:footnote w:type="continuationSeparator" w:id="0">
    <w:p w14:paraId="4FAC74E9" w14:textId="77777777" w:rsidR="001228B5" w:rsidRDefault="001228B5" w:rsidP="0025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23F7" w14:textId="68E92541" w:rsidR="00255ECC" w:rsidRDefault="00136739">
    <w:pPr>
      <w:pStyle w:val="Nagwek"/>
    </w:pPr>
    <w:r>
      <w:rPr>
        <w:noProof/>
      </w:rPr>
      <w:drawing>
        <wp:inline distT="0" distB="0" distL="0" distR="0" wp14:anchorId="53470FDF" wp14:editId="3DF0F3D4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E48"/>
    <w:multiLevelType w:val="multilevel"/>
    <w:tmpl w:val="6A0C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D3621"/>
    <w:multiLevelType w:val="multilevel"/>
    <w:tmpl w:val="76D8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32B2E"/>
    <w:multiLevelType w:val="multilevel"/>
    <w:tmpl w:val="8F8C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374DC"/>
    <w:multiLevelType w:val="multilevel"/>
    <w:tmpl w:val="CD9A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14FA3"/>
    <w:multiLevelType w:val="multilevel"/>
    <w:tmpl w:val="EE1E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7E24B6"/>
    <w:multiLevelType w:val="multilevel"/>
    <w:tmpl w:val="4C76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A206CE"/>
    <w:multiLevelType w:val="multilevel"/>
    <w:tmpl w:val="8824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2F1FF2"/>
    <w:multiLevelType w:val="multilevel"/>
    <w:tmpl w:val="59C8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C86AC2"/>
    <w:multiLevelType w:val="multilevel"/>
    <w:tmpl w:val="A6F4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8361C5"/>
    <w:multiLevelType w:val="multilevel"/>
    <w:tmpl w:val="FD2A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C11263"/>
    <w:multiLevelType w:val="multilevel"/>
    <w:tmpl w:val="0840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9F404D"/>
    <w:multiLevelType w:val="multilevel"/>
    <w:tmpl w:val="F682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A4C31"/>
    <w:multiLevelType w:val="multilevel"/>
    <w:tmpl w:val="F56C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9E538B"/>
    <w:multiLevelType w:val="multilevel"/>
    <w:tmpl w:val="8B20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844A8A"/>
    <w:multiLevelType w:val="multilevel"/>
    <w:tmpl w:val="9D98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84D32"/>
    <w:multiLevelType w:val="multilevel"/>
    <w:tmpl w:val="67247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35271F"/>
    <w:multiLevelType w:val="multilevel"/>
    <w:tmpl w:val="25E8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1C45ED"/>
    <w:multiLevelType w:val="multilevel"/>
    <w:tmpl w:val="94E8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504E1A"/>
    <w:multiLevelType w:val="multilevel"/>
    <w:tmpl w:val="FB12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205F3B"/>
    <w:multiLevelType w:val="multilevel"/>
    <w:tmpl w:val="04DE3B0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7D7BAE"/>
    <w:multiLevelType w:val="multilevel"/>
    <w:tmpl w:val="0718A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957630"/>
    <w:multiLevelType w:val="multilevel"/>
    <w:tmpl w:val="C90A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816FA"/>
    <w:multiLevelType w:val="multilevel"/>
    <w:tmpl w:val="8B0EFD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C018D4"/>
    <w:multiLevelType w:val="multilevel"/>
    <w:tmpl w:val="57D4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407E1B"/>
    <w:multiLevelType w:val="multilevel"/>
    <w:tmpl w:val="5986F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BD6F47"/>
    <w:multiLevelType w:val="multilevel"/>
    <w:tmpl w:val="B1F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73F84"/>
    <w:multiLevelType w:val="multilevel"/>
    <w:tmpl w:val="CE1C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0F0CE9"/>
    <w:multiLevelType w:val="multilevel"/>
    <w:tmpl w:val="07D0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F804A8"/>
    <w:multiLevelType w:val="multilevel"/>
    <w:tmpl w:val="BCAE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6C5C6D"/>
    <w:multiLevelType w:val="multilevel"/>
    <w:tmpl w:val="32402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F66939"/>
    <w:multiLevelType w:val="multilevel"/>
    <w:tmpl w:val="D664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191B13"/>
    <w:multiLevelType w:val="multilevel"/>
    <w:tmpl w:val="B480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CA0E40"/>
    <w:multiLevelType w:val="multilevel"/>
    <w:tmpl w:val="DC5EA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BE3914"/>
    <w:multiLevelType w:val="multilevel"/>
    <w:tmpl w:val="F808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0549BD"/>
    <w:multiLevelType w:val="multilevel"/>
    <w:tmpl w:val="133E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1"/>
  </w:num>
  <w:num w:numId="3">
    <w:abstractNumId w:val="34"/>
  </w:num>
  <w:num w:numId="4">
    <w:abstractNumId w:val="32"/>
  </w:num>
  <w:num w:numId="5">
    <w:abstractNumId w:val="31"/>
  </w:num>
  <w:num w:numId="6">
    <w:abstractNumId w:val="4"/>
  </w:num>
  <w:num w:numId="7">
    <w:abstractNumId w:val="15"/>
  </w:num>
  <w:num w:numId="8">
    <w:abstractNumId w:val="3"/>
  </w:num>
  <w:num w:numId="9">
    <w:abstractNumId w:val="20"/>
  </w:num>
  <w:num w:numId="10">
    <w:abstractNumId w:val="9"/>
  </w:num>
  <w:num w:numId="11">
    <w:abstractNumId w:val="27"/>
  </w:num>
  <w:num w:numId="12">
    <w:abstractNumId w:val="24"/>
  </w:num>
  <w:num w:numId="13">
    <w:abstractNumId w:val="22"/>
  </w:num>
  <w:num w:numId="14">
    <w:abstractNumId w:val="12"/>
  </w:num>
  <w:num w:numId="15">
    <w:abstractNumId w:val="28"/>
  </w:num>
  <w:num w:numId="16">
    <w:abstractNumId w:val="0"/>
  </w:num>
  <w:num w:numId="17">
    <w:abstractNumId w:val="13"/>
  </w:num>
  <w:num w:numId="18">
    <w:abstractNumId w:val="25"/>
  </w:num>
  <w:num w:numId="19">
    <w:abstractNumId w:val="30"/>
  </w:num>
  <w:num w:numId="20">
    <w:abstractNumId w:val="8"/>
  </w:num>
  <w:num w:numId="21">
    <w:abstractNumId w:val="18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6"/>
  </w:num>
  <w:num w:numId="26">
    <w:abstractNumId w:val="5"/>
  </w:num>
  <w:num w:numId="27">
    <w:abstractNumId w:val="6"/>
  </w:num>
  <w:num w:numId="28">
    <w:abstractNumId w:val="1"/>
  </w:num>
  <w:num w:numId="29">
    <w:abstractNumId w:val="33"/>
  </w:num>
  <w:num w:numId="30">
    <w:abstractNumId w:val="14"/>
  </w:num>
  <w:num w:numId="31">
    <w:abstractNumId w:val="2"/>
  </w:num>
  <w:num w:numId="32">
    <w:abstractNumId w:val="23"/>
  </w:num>
  <w:num w:numId="33">
    <w:abstractNumId w:val="10"/>
  </w:num>
  <w:num w:numId="34">
    <w:abstractNumId w:val="29"/>
  </w:num>
  <w:num w:numId="35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CC"/>
    <w:rsid w:val="000013CC"/>
    <w:rsid w:val="00041490"/>
    <w:rsid w:val="000435ED"/>
    <w:rsid w:val="00043964"/>
    <w:rsid w:val="00077EB2"/>
    <w:rsid w:val="000B0683"/>
    <w:rsid w:val="000B4AD8"/>
    <w:rsid w:val="000C1AAA"/>
    <w:rsid w:val="000D64D8"/>
    <w:rsid w:val="000F75CC"/>
    <w:rsid w:val="00116428"/>
    <w:rsid w:val="001228B5"/>
    <w:rsid w:val="001231E8"/>
    <w:rsid w:val="0012599A"/>
    <w:rsid w:val="00131BA4"/>
    <w:rsid w:val="00136739"/>
    <w:rsid w:val="00150A0D"/>
    <w:rsid w:val="00156FA3"/>
    <w:rsid w:val="001825B7"/>
    <w:rsid w:val="001825C4"/>
    <w:rsid w:val="001B2222"/>
    <w:rsid w:val="001B4701"/>
    <w:rsid w:val="001D5E1C"/>
    <w:rsid w:val="001D6943"/>
    <w:rsid w:val="001E2B7A"/>
    <w:rsid w:val="001E6371"/>
    <w:rsid w:val="001E6A34"/>
    <w:rsid w:val="00207611"/>
    <w:rsid w:val="00211F35"/>
    <w:rsid w:val="00222543"/>
    <w:rsid w:val="00230569"/>
    <w:rsid w:val="00242577"/>
    <w:rsid w:val="00243C8B"/>
    <w:rsid w:val="00255ECC"/>
    <w:rsid w:val="002568DB"/>
    <w:rsid w:val="00275649"/>
    <w:rsid w:val="00281D55"/>
    <w:rsid w:val="002844EC"/>
    <w:rsid w:val="00294166"/>
    <w:rsid w:val="002A37FB"/>
    <w:rsid w:val="002B4EA7"/>
    <w:rsid w:val="002B7C66"/>
    <w:rsid w:val="002C347D"/>
    <w:rsid w:val="002C3488"/>
    <w:rsid w:val="002C4186"/>
    <w:rsid w:val="002D6A1A"/>
    <w:rsid w:val="002E4440"/>
    <w:rsid w:val="002F1DC2"/>
    <w:rsid w:val="00300BAC"/>
    <w:rsid w:val="0034628C"/>
    <w:rsid w:val="0035299D"/>
    <w:rsid w:val="003629D5"/>
    <w:rsid w:val="003757AC"/>
    <w:rsid w:val="00376591"/>
    <w:rsid w:val="00390F6E"/>
    <w:rsid w:val="003A2C20"/>
    <w:rsid w:val="003B169A"/>
    <w:rsid w:val="003B1C40"/>
    <w:rsid w:val="003B731B"/>
    <w:rsid w:val="003C4675"/>
    <w:rsid w:val="00401BC7"/>
    <w:rsid w:val="0041565B"/>
    <w:rsid w:val="00415DD5"/>
    <w:rsid w:val="0041745A"/>
    <w:rsid w:val="00417F8C"/>
    <w:rsid w:val="00433D66"/>
    <w:rsid w:val="004374D0"/>
    <w:rsid w:val="0044475F"/>
    <w:rsid w:val="00446ED3"/>
    <w:rsid w:val="00466C17"/>
    <w:rsid w:val="00481EB9"/>
    <w:rsid w:val="004903E6"/>
    <w:rsid w:val="0049278C"/>
    <w:rsid w:val="004A21AD"/>
    <w:rsid w:val="004A4042"/>
    <w:rsid w:val="004A6798"/>
    <w:rsid w:val="004A6B40"/>
    <w:rsid w:val="004A6FA5"/>
    <w:rsid w:val="004B2CF3"/>
    <w:rsid w:val="004B4323"/>
    <w:rsid w:val="004C30B7"/>
    <w:rsid w:val="004D134F"/>
    <w:rsid w:val="004D1F34"/>
    <w:rsid w:val="0051664E"/>
    <w:rsid w:val="00532AD5"/>
    <w:rsid w:val="00553A8F"/>
    <w:rsid w:val="00560616"/>
    <w:rsid w:val="0057063C"/>
    <w:rsid w:val="00572D3D"/>
    <w:rsid w:val="005866BC"/>
    <w:rsid w:val="00590576"/>
    <w:rsid w:val="00593E41"/>
    <w:rsid w:val="005A29FB"/>
    <w:rsid w:val="005C1236"/>
    <w:rsid w:val="005C135D"/>
    <w:rsid w:val="005C6970"/>
    <w:rsid w:val="005D21C5"/>
    <w:rsid w:val="005D4414"/>
    <w:rsid w:val="005D67E9"/>
    <w:rsid w:val="005F2D11"/>
    <w:rsid w:val="005F5BF8"/>
    <w:rsid w:val="005F757C"/>
    <w:rsid w:val="00616ACE"/>
    <w:rsid w:val="00650250"/>
    <w:rsid w:val="00654D6F"/>
    <w:rsid w:val="00661B44"/>
    <w:rsid w:val="00670256"/>
    <w:rsid w:val="0067472C"/>
    <w:rsid w:val="00687A8E"/>
    <w:rsid w:val="00697D44"/>
    <w:rsid w:val="006B3EC7"/>
    <w:rsid w:val="006B7C7D"/>
    <w:rsid w:val="006D1D54"/>
    <w:rsid w:val="006E2478"/>
    <w:rsid w:val="006E7A35"/>
    <w:rsid w:val="006F18B8"/>
    <w:rsid w:val="00721C50"/>
    <w:rsid w:val="00721F55"/>
    <w:rsid w:val="00725CA7"/>
    <w:rsid w:val="007508DC"/>
    <w:rsid w:val="007613FE"/>
    <w:rsid w:val="007629FA"/>
    <w:rsid w:val="00771EEB"/>
    <w:rsid w:val="00773244"/>
    <w:rsid w:val="007B75E3"/>
    <w:rsid w:val="007E1677"/>
    <w:rsid w:val="007E73F4"/>
    <w:rsid w:val="007F1B91"/>
    <w:rsid w:val="007F6F0A"/>
    <w:rsid w:val="007F772A"/>
    <w:rsid w:val="00810E42"/>
    <w:rsid w:val="00827D2F"/>
    <w:rsid w:val="008636C4"/>
    <w:rsid w:val="008755F0"/>
    <w:rsid w:val="0087730D"/>
    <w:rsid w:val="008A5F99"/>
    <w:rsid w:val="008B54FD"/>
    <w:rsid w:val="008B708D"/>
    <w:rsid w:val="008B7E1F"/>
    <w:rsid w:val="008F3FEB"/>
    <w:rsid w:val="00942E03"/>
    <w:rsid w:val="00982846"/>
    <w:rsid w:val="00985FEE"/>
    <w:rsid w:val="009A693D"/>
    <w:rsid w:val="009B5893"/>
    <w:rsid w:val="009C2E7E"/>
    <w:rsid w:val="009E27AF"/>
    <w:rsid w:val="00A1603F"/>
    <w:rsid w:val="00A24AE0"/>
    <w:rsid w:val="00A32DBA"/>
    <w:rsid w:val="00A479B7"/>
    <w:rsid w:val="00A70A0E"/>
    <w:rsid w:val="00A740CF"/>
    <w:rsid w:val="00A77044"/>
    <w:rsid w:val="00A90262"/>
    <w:rsid w:val="00AE0A15"/>
    <w:rsid w:val="00B10A5A"/>
    <w:rsid w:val="00B12223"/>
    <w:rsid w:val="00B344FE"/>
    <w:rsid w:val="00B40A16"/>
    <w:rsid w:val="00B53B00"/>
    <w:rsid w:val="00B547ED"/>
    <w:rsid w:val="00B57BEC"/>
    <w:rsid w:val="00B755B6"/>
    <w:rsid w:val="00B75E7E"/>
    <w:rsid w:val="00B800D8"/>
    <w:rsid w:val="00B93484"/>
    <w:rsid w:val="00B93EA9"/>
    <w:rsid w:val="00BB07D6"/>
    <w:rsid w:val="00BE5AA2"/>
    <w:rsid w:val="00C301FA"/>
    <w:rsid w:val="00C40B56"/>
    <w:rsid w:val="00C547A4"/>
    <w:rsid w:val="00C57893"/>
    <w:rsid w:val="00C9391C"/>
    <w:rsid w:val="00CA4C9E"/>
    <w:rsid w:val="00CB2BE7"/>
    <w:rsid w:val="00CC770C"/>
    <w:rsid w:val="00CD01F3"/>
    <w:rsid w:val="00CE657C"/>
    <w:rsid w:val="00CF01FC"/>
    <w:rsid w:val="00D016AA"/>
    <w:rsid w:val="00D06DF5"/>
    <w:rsid w:val="00D21510"/>
    <w:rsid w:val="00D25E55"/>
    <w:rsid w:val="00D31E2F"/>
    <w:rsid w:val="00D62375"/>
    <w:rsid w:val="00D65AC7"/>
    <w:rsid w:val="00D67C9F"/>
    <w:rsid w:val="00D74E9F"/>
    <w:rsid w:val="00D91038"/>
    <w:rsid w:val="00D9523E"/>
    <w:rsid w:val="00DA30F4"/>
    <w:rsid w:val="00DB2798"/>
    <w:rsid w:val="00DD0867"/>
    <w:rsid w:val="00DD3215"/>
    <w:rsid w:val="00E01F81"/>
    <w:rsid w:val="00E0531A"/>
    <w:rsid w:val="00E07730"/>
    <w:rsid w:val="00E11E56"/>
    <w:rsid w:val="00E474E7"/>
    <w:rsid w:val="00E56B45"/>
    <w:rsid w:val="00E61D85"/>
    <w:rsid w:val="00E62FAE"/>
    <w:rsid w:val="00E706FE"/>
    <w:rsid w:val="00E751AC"/>
    <w:rsid w:val="00E81EA3"/>
    <w:rsid w:val="00EC46D4"/>
    <w:rsid w:val="00EE2804"/>
    <w:rsid w:val="00EE45E9"/>
    <w:rsid w:val="00EF038D"/>
    <w:rsid w:val="00F10510"/>
    <w:rsid w:val="00F3480E"/>
    <w:rsid w:val="00F43A94"/>
    <w:rsid w:val="00F70ACF"/>
    <w:rsid w:val="00F723D0"/>
    <w:rsid w:val="00F757C5"/>
    <w:rsid w:val="00F82F96"/>
    <w:rsid w:val="00F975DD"/>
    <w:rsid w:val="00FB18E8"/>
    <w:rsid w:val="00FC2BFE"/>
    <w:rsid w:val="00FD5811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1F212"/>
  <w15:docId w15:val="{A0632477-84D7-47EB-AE81-0ED03964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EC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55E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ECC"/>
  </w:style>
  <w:style w:type="paragraph" w:styleId="Stopka">
    <w:name w:val="footer"/>
    <w:basedOn w:val="Normalny"/>
    <w:link w:val="Stopka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ECC"/>
  </w:style>
  <w:style w:type="paragraph" w:styleId="Tekstdymka">
    <w:name w:val="Balloon Text"/>
    <w:basedOn w:val="Normalny"/>
    <w:link w:val="TekstdymkaZnak"/>
    <w:uiPriority w:val="99"/>
    <w:semiHidden/>
    <w:unhideWhenUsed/>
    <w:rsid w:val="0025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EC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55E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55ECC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55ECC"/>
    <w:pPr>
      <w:spacing w:before="320" w:line="240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255ECC"/>
    <w:pPr>
      <w:spacing w:after="100" w:line="264" w:lineRule="auto"/>
    </w:pPr>
    <w:rPr>
      <w:rFonts w:eastAsiaTheme="minorEastAsia"/>
      <w:sz w:val="20"/>
      <w:szCs w:val="20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255ECC"/>
    <w:pPr>
      <w:ind w:left="720"/>
      <w:contextualSpacing/>
    </w:pPr>
  </w:style>
  <w:style w:type="table" w:styleId="Tabela-Siatka">
    <w:name w:val="Table Grid"/>
    <w:basedOn w:val="Standardowy"/>
    <w:uiPriority w:val="59"/>
    <w:rsid w:val="00255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5E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E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E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E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EC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D0867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077EB2"/>
  </w:style>
  <w:style w:type="table" w:customStyle="1" w:styleId="TableNormal">
    <w:name w:val="Table Normal"/>
    <w:rsid w:val="001E6371"/>
    <w:pPr>
      <w:spacing w:after="0" w:line="240" w:lineRule="auto"/>
    </w:pPr>
    <w:rPr>
      <w:rFonts w:ascii="Calibri" w:eastAsia="Calibri" w:hAnsi="Calibri" w:cs="Calibri"/>
      <w:color w:val="333333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B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B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B44"/>
    <w:rPr>
      <w:vertAlign w:val="superscript"/>
    </w:rPr>
  </w:style>
  <w:style w:type="paragraph" w:customStyle="1" w:styleId="Default">
    <w:name w:val="Default"/>
    <w:rsid w:val="00A70A0E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customStyle="1" w:styleId="WW-Zawartotabeli1">
    <w:name w:val="WW-Zawartość tabeli1"/>
    <w:basedOn w:val="Tekstpodstawowy"/>
    <w:rsid w:val="00E01F81"/>
    <w:pPr>
      <w:widowControl w:val="0"/>
      <w:suppressLineNumbers/>
      <w:suppressAutoHyphens/>
      <w:autoSpaceDE w:val="0"/>
      <w:spacing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1F81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1F81"/>
  </w:style>
  <w:style w:type="character" w:styleId="Nierozpoznanawzmianka">
    <w:name w:val="Unresolved Mention"/>
    <w:basedOn w:val="Domylnaczcionkaakapitu"/>
    <w:uiPriority w:val="99"/>
    <w:semiHidden/>
    <w:unhideWhenUsed/>
    <w:rsid w:val="00E01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6752-215B-452B-9944-0EC76D23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43</Pages>
  <Words>7264</Words>
  <Characters>43587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Celina Ociepka - Janus</cp:lastModifiedBy>
  <cp:revision>49</cp:revision>
  <cp:lastPrinted>2025-12-09T12:23:00Z</cp:lastPrinted>
  <dcterms:created xsi:type="dcterms:W3CDTF">2024-08-01T08:44:00Z</dcterms:created>
  <dcterms:modified xsi:type="dcterms:W3CDTF">2025-12-09T12:23:00Z</dcterms:modified>
</cp:coreProperties>
</file>